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46" w:rsidRPr="0076456A" w:rsidRDefault="00A042CD">
      <w:pPr>
        <w:rPr>
          <w:rFonts w:cstheme="minorHAnsi"/>
          <w:bCs/>
        </w:rPr>
      </w:pPr>
      <w:r>
        <w:rPr>
          <w:rFonts w:cstheme="minorHAnsi"/>
          <w:bCs/>
        </w:rPr>
        <w:t>Informacja na temat w</w:t>
      </w:r>
      <w:r w:rsidR="00BF6769">
        <w:rPr>
          <w:rFonts w:cstheme="minorHAnsi"/>
          <w:bCs/>
        </w:rPr>
        <w:t>prowadz</w:t>
      </w:r>
      <w:r>
        <w:rPr>
          <w:rFonts w:cstheme="minorHAnsi"/>
          <w:bCs/>
        </w:rPr>
        <w:t>a</w:t>
      </w:r>
      <w:r w:rsidR="00BF6769">
        <w:rPr>
          <w:rFonts w:cstheme="minorHAnsi"/>
          <w:bCs/>
        </w:rPr>
        <w:t>n</w:t>
      </w:r>
      <w:r>
        <w:rPr>
          <w:rFonts w:cstheme="minorHAnsi"/>
          <w:bCs/>
        </w:rPr>
        <w:t>ych</w:t>
      </w:r>
      <w:r w:rsidR="00BF6769">
        <w:rPr>
          <w:rFonts w:cstheme="minorHAnsi"/>
          <w:bCs/>
        </w:rPr>
        <w:t xml:space="preserve"> </w:t>
      </w:r>
      <w:r w:rsidR="00DB2046" w:rsidRPr="0076456A">
        <w:rPr>
          <w:rFonts w:cstheme="minorHAnsi"/>
          <w:bCs/>
        </w:rPr>
        <w:t>przepisów prawnych dotyczących zadłużenia gospodarstw rolnych</w:t>
      </w:r>
    </w:p>
    <w:p w:rsidR="00F331F9" w:rsidRPr="0076456A" w:rsidRDefault="00610A65" w:rsidP="00DB2046">
      <w:pPr>
        <w:jc w:val="center"/>
        <w:rPr>
          <w:rFonts w:cstheme="minorHAnsi"/>
          <w:b/>
          <w:bCs/>
          <w:i/>
        </w:rPr>
      </w:pPr>
      <w:r>
        <w:rPr>
          <w:rFonts w:cstheme="minorHAnsi"/>
          <w:b/>
          <w:bCs/>
          <w:i/>
        </w:rPr>
        <w:t>„</w:t>
      </w:r>
      <w:r w:rsidR="00DB2046" w:rsidRPr="0076456A">
        <w:rPr>
          <w:rFonts w:cstheme="minorHAnsi"/>
          <w:b/>
          <w:bCs/>
          <w:i/>
        </w:rPr>
        <w:t>Restrukturyzacja zadłużenia podmiotów prowadzących  gospodarstwa rolne</w:t>
      </w:r>
      <w:r>
        <w:rPr>
          <w:rFonts w:cstheme="minorHAnsi"/>
          <w:b/>
          <w:bCs/>
          <w:i/>
        </w:rPr>
        <w:t>”</w:t>
      </w:r>
    </w:p>
    <w:p w:rsidR="00DB2046" w:rsidRPr="0076456A" w:rsidRDefault="00DB2046" w:rsidP="00DB2046">
      <w:pPr>
        <w:jc w:val="center"/>
        <w:rPr>
          <w:rFonts w:cstheme="minorHAnsi"/>
          <w:bCs/>
          <w:i/>
        </w:rPr>
      </w:pPr>
      <w:r w:rsidRPr="0076456A">
        <w:rPr>
          <w:rFonts w:cstheme="minorHAnsi"/>
          <w:bCs/>
          <w:i/>
        </w:rPr>
        <w:t xml:space="preserve">Ustawa z dnia </w:t>
      </w:r>
      <w:bookmarkStart w:id="0" w:name="_GoBack"/>
      <w:bookmarkEnd w:id="0"/>
      <w:r w:rsidR="00896638">
        <w:rPr>
          <w:rFonts w:cstheme="minorHAnsi"/>
          <w:bCs/>
          <w:i/>
        </w:rPr>
        <w:t xml:space="preserve">9 </w:t>
      </w:r>
      <w:r w:rsidRPr="0076456A">
        <w:rPr>
          <w:rFonts w:cstheme="minorHAnsi"/>
          <w:bCs/>
          <w:i/>
        </w:rPr>
        <w:t xml:space="preserve"> listopada 2018r. </w:t>
      </w:r>
    </w:p>
    <w:p w:rsidR="00DB2046" w:rsidRPr="0076456A" w:rsidRDefault="00DB2046" w:rsidP="00DB2046">
      <w:pPr>
        <w:jc w:val="center"/>
        <w:rPr>
          <w:rFonts w:cstheme="minorHAnsi"/>
          <w:bCs/>
          <w:i/>
        </w:rPr>
      </w:pPr>
    </w:p>
    <w:p w:rsidR="00DB2046" w:rsidRPr="0076456A" w:rsidRDefault="00DB2046" w:rsidP="00DB2046">
      <w:pPr>
        <w:pStyle w:val="Akapitzlist"/>
        <w:numPr>
          <w:ilvl w:val="0"/>
          <w:numId w:val="1"/>
        </w:numPr>
        <w:jc w:val="both"/>
        <w:rPr>
          <w:rFonts w:cstheme="minorHAnsi"/>
          <w:b/>
          <w:bCs/>
          <w:u w:val="single"/>
        </w:rPr>
      </w:pPr>
      <w:r w:rsidRPr="0076456A">
        <w:rPr>
          <w:rFonts w:cstheme="minorHAnsi"/>
          <w:b/>
          <w:bCs/>
          <w:u w:val="single"/>
        </w:rPr>
        <w:t xml:space="preserve">Podmioty objęte restrukturyzacją: </w:t>
      </w:r>
    </w:p>
    <w:p w:rsidR="00DB2046" w:rsidRPr="0076456A" w:rsidRDefault="00DB2046" w:rsidP="00DB2046">
      <w:pPr>
        <w:pStyle w:val="Akapitzlist"/>
        <w:jc w:val="both"/>
        <w:rPr>
          <w:rFonts w:cstheme="minorHAnsi"/>
          <w:bCs/>
        </w:rPr>
      </w:pPr>
    </w:p>
    <w:p w:rsidR="00DB2046" w:rsidRPr="0076456A" w:rsidRDefault="00DB2046" w:rsidP="00DB2046">
      <w:pPr>
        <w:pStyle w:val="Akapitzlist"/>
        <w:jc w:val="both"/>
        <w:rPr>
          <w:rFonts w:cstheme="minorHAnsi"/>
          <w:bCs/>
        </w:rPr>
      </w:pPr>
      <w:r w:rsidRPr="0076456A">
        <w:rPr>
          <w:rFonts w:cstheme="minorHAnsi"/>
          <w:b/>
          <w:bCs/>
        </w:rPr>
        <w:t>Restrukturyzacją są objęte długi o charakterze pieniężnym powstałe w związku z prowadzeniem działalności rolniczej podmiotu prowadzącego gospodarstwo rolne, który:</w:t>
      </w:r>
    </w:p>
    <w:p w:rsidR="00DB2046" w:rsidRPr="0076456A" w:rsidRDefault="00DB2046" w:rsidP="0076456A">
      <w:pPr>
        <w:pStyle w:val="Akapitzlist"/>
        <w:numPr>
          <w:ilvl w:val="1"/>
          <w:numId w:val="1"/>
        </w:numPr>
        <w:jc w:val="both"/>
        <w:rPr>
          <w:rFonts w:cstheme="minorHAnsi"/>
          <w:bCs/>
        </w:rPr>
      </w:pPr>
      <w:r w:rsidRPr="0076456A">
        <w:rPr>
          <w:rFonts w:cstheme="minorHAnsi"/>
          <w:bCs/>
        </w:rPr>
        <w:t>jest osobą fizyczną, osobą prawną albo jednostką organizacyjną nieposiadającą osobowości prawnej, której ustawa przyznaje zdolność prawną;</w:t>
      </w:r>
    </w:p>
    <w:p w:rsidR="00DB2046" w:rsidRPr="0076456A" w:rsidRDefault="00DB2046" w:rsidP="0076456A">
      <w:pPr>
        <w:pStyle w:val="Akapitzlist"/>
        <w:numPr>
          <w:ilvl w:val="1"/>
          <w:numId w:val="1"/>
        </w:numPr>
        <w:jc w:val="both"/>
        <w:rPr>
          <w:rFonts w:cstheme="minorHAnsi"/>
          <w:bCs/>
        </w:rPr>
      </w:pPr>
      <w:r w:rsidRPr="0076456A">
        <w:rPr>
          <w:rFonts w:cstheme="minorHAnsi"/>
          <w:bCs/>
        </w:rPr>
        <w:t>ma miejsce zamieszkania albo siedzibę na terytorium Rzeczypospolitej Polskiej;</w:t>
      </w:r>
    </w:p>
    <w:p w:rsidR="00DB2046" w:rsidRPr="0076456A" w:rsidRDefault="00DB2046" w:rsidP="0076456A">
      <w:pPr>
        <w:pStyle w:val="Akapitzlist"/>
        <w:numPr>
          <w:ilvl w:val="1"/>
          <w:numId w:val="1"/>
        </w:numPr>
        <w:jc w:val="both"/>
        <w:rPr>
          <w:rFonts w:cstheme="minorHAnsi"/>
          <w:bCs/>
        </w:rPr>
      </w:pPr>
      <w:r w:rsidRPr="0076456A">
        <w:rPr>
          <w:rFonts w:cstheme="minorHAnsi"/>
          <w:bCs/>
        </w:rPr>
        <w:t>jest właścicielem gospodarstwa rolnego w rozumieniu przepisów ustawy podatku rolnym;</w:t>
      </w:r>
    </w:p>
    <w:p w:rsidR="00DB2046" w:rsidRPr="0076456A" w:rsidRDefault="00AF14EE" w:rsidP="0076456A">
      <w:pPr>
        <w:pStyle w:val="Akapitzlist"/>
        <w:numPr>
          <w:ilvl w:val="1"/>
          <w:numId w:val="1"/>
        </w:numPr>
        <w:jc w:val="both"/>
        <w:rPr>
          <w:rFonts w:cstheme="minorHAnsi"/>
          <w:bCs/>
        </w:rPr>
      </w:pPr>
      <w:r>
        <w:rPr>
          <w:rFonts w:cstheme="minorHAnsi"/>
          <w:bCs/>
        </w:rPr>
        <w:t>jest małym lub</w:t>
      </w:r>
      <w:r w:rsidR="00DB2046" w:rsidRPr="0076456A">
        <w:rPr>
          <w:rFonts w:cstheme="minorHAnsi"/>
          <w:bCs/>
        </w:rPr>
        <w:t xml:space="preserve"> średnim przedsiębiorcą;</w:t>
      </w:r>
    </w:p>
    <w:p w:rsidR="00DB2046" w:rsidRPr="0076456A" w:rsidRDefault="00DB2046" w:rsidP="0076456A">
      <w:pPr>
        <w:pStyle w:val="Akapitzlist"/>
        <w:numPr>
          <w:ilvl w:val="1"/>
          <w:numId w:val="1"/>
        </w:numPr>
        <w:jc w:val="both"/>
        <w:rPr>
          <w:rFonts w:cstheme="minorHAnsi"/>
          <w:bCs/>
        </w:rPr>
      </w:pPr>
      <w:r w:rsidRPr="0076456A">
        <w:rPr>
          <w:rFonts w:cstheme="minorHAnsi"/>
          <w:bCs/>
        </w:rPr>
        <w:t>co najmniej od 3 lat prowadzi działalność rolniczą w rozumieniu przepisów ustawy o podatku rolnym;</w:t>
      </w:r>
    </w:p>
    <w:p w:rsidR="00DB2046" w:rsidRPr="0076456A" w:rsidRDefault="00DB2046" w:rsidP="0076456A">
      <w:pPr>
        <w:pStyle w:val="Akapitzlist"/>
        <w:numPr>
          <w:ilvl w:val="1"/>
          <w:numId w:val="1"/>
        </w:numPr>
        <w:jc w:val="both"/>
        <w:rPr>
          <w:rFonts w:cstheme="minorHAnsi"/>
          <w:bCs/>
        </w:rPr>
      </w:pPr>
      <w:r w:rsidRPr="0076456A">
        <w:rPr>
          <w:rFonts w:cstheme="minorHAnsi"/>
          <w:bCs/>
        </w:rPr>
        <w:t>jest niewypłacalny w rozumieniu przepisów ustawy– Prawo upadłościowe albo jest zagrożony niewypłacalnością w rozumieniu przepisów  ustawy – Prawo restrukturyzacyjne.</w:t>
      </w:r>
    </w:p>
    <w:p w:rsidR="00DB2046" w:rsidRPr="0076456A" w:rsidRDefault="00DB2046" w:rsidP="00DB2046">
      <w:pPr>
        <w:pStyle w:val="Akapitzlist"/>
        <w:jc w:val="both"/>
        <w:rPr>
          <w:rFonts w:cstheme="minorHAnsi"/>
          <w:bCs/>
        </w:rPr>
      </w:pPr>
    </w:p>
    <w:p w:rsidR="0076456A" w:rsidRPr="0076456A" w:rsidRDefault="00DB2046" w:rsidP="0076456A">
      <w:pPr>
        <w:pStyle w:val="Akapitzlist"/>
        <w:jc w:val="both"/>
        <w:rPr>
          <w:rFonts w:cstheme="minorHAnsi"/>
          <w:b/>
          <w:bCs/>
        </w:rPr>
      </w:pPr>
      <w:r w:rsidRPr="0076456A">
        <w:rPr>
          <w:rFonts w:cstheme="minorHAnsi"/>
          <w:b/>
          <w:bCs/>
        </w:rPr>
        <w:t>Restrukturyzacji nie podlegają podmioty:</w:t>
      </w:r>
    </w:p>
    <w:p w:rsidR="00DB2046" w:rsidRPr="0076456A" w:rsidRDefault="00DB2046" w:rsidP="0076456A">
      <w:pPr>
        <w:pStyle w:val="Akapitzlist"/>
        <w:numPr>
          <w:ilvl w:val="0"/>
          <w:numId w:val="11"/>
        </w:numPr>
        <w:jc w:val="both"/>
        <w:rPr>
          <w:rFonts w:cstheme="minorHAnsi"/>
          <w:bCs/>
        </w:rPr>
      </w:pPr>
      <w:r w:rsidRPr="0076456A">
        <w:rPr>
          <w:rFonts w:cstheme="minorHAnsi"/>
          <w:bCs/>
        </w:rPr>
        <w:t>znajdujące się w likwidacji lub w upadłości;</w:t>
      </w:r>
    </w:p>
    <w:p w:rsidR="00DB2046" w:rsidRPr="0076456A" w:rsidRDefault="00DB2046" w:rsidP="0076456A">
      <w:pPr>
        <w:pStyle w:val="Akapitzlist"/>
        <w:numPr>
          <w:ilvl w:val="0"/>
          <w:numId w:val="11"/>
        </w:numPr>
        <w:jc w:val="both"/>
        <w:rPr>
          <w:rFonts w:cstheme="minorHAnsi"/>
          <w:bCs/>
        </w:rPr>
      </w:pPr>
      <w:r w:rsidRPr="0076456A">
        <w:rPr>
          <w:rFonts w:cstheme="minorHAnsi"/>
          <w:bCs/>
        </w:rPr>
        <w:t>wobec których toczy się postępowanie restrukturyzacyjne na podstawie przepisów ustawy z dnia 15 maja 2015 r. – Prawo restrukturyzacyjne.</w:t>
      </w:r>
    </w:p>
    <w:p w:rsidR="00DB2046" w:rsidRPr="0076456A" w:rsidRDefault="00DB2046" w:rsidP="00DB2046">
      <w:pPr>
        <w:pStyle w:val="Akapitzlist"/>
        <w:jc w:val="both"/>
        <w:rPr>
          <w:rFonts w:cstheme="minorHAnsi"/>
          <w:bCs/>
        </w:rPr>
      </w:pPr>
    </w:p>
    <w:p w:rsidR="00DB2046" w:rsidRPr="0076456A" w:rsidRDefault="00DB2046" w:rsidP="00DB2046">
      <w:pPr>
        <w:pStyle w:val="Akapitzlist"/>
        <w:numPr>
          <w:ilvl w:val="0"/>
          <w:numId w:val="1"/>
        </w:numPr>
        <w:jc w:val="both"/>
        <w:rPr>
          <w:rFonts w:cstheme="minorHAnsi"/>
          <w:b/>
          <w:bCs/>
          <w:u w:val="single"/>
        </w:rPr>
      </w:pPr>
      <w:r w:rsidRPr="0076456A">
        <w:rPr>
          <w:rFonts w:cstheme="minorHAnsi"/>
          <w:b/>
          <w:bCs/>
          <w:u w:val="single"/>
        </w:rPr>
        <w:t>Formy restrukturyzacji:</w:t>
      </w:r>
    </w:p>
    <w:p w:rsidR="0076456A" w:rsidRPr="0076456A" w:rsidRDefault="0076456A" w:rsidP="0076456A">
      <w:pPr>
        <w:pStyle w:val="Akapitzlist"/>
        <w:jc w:val="both"/>
        <w:rPr>
          <w:rFonts w:cstheme="minorHAnsi"/>
          <w:b/>
          <w:bCs/>
          <w:u w:val="single"/>
        </w:rPr>
      </w:pPr>
    </w:p>
    <w:p w:rsidR="00C663F2" w:rsidRPr="0076456A" w:rsidRDefault="00C663F2" w:rsidP="0076456A">
      <w:pPr>
        <w:pStyle w:val="Akapitzlist"/>
        <w:numPr>
          <w:ilvl w:val="1"/>
          <w:numId w:val="1"/>
        </w:numPr>
        <w:jc w:val="both"/>
        <w:rPr>
          <w:rFonts w:cstheme="minorHAnsi"/>
          <w:bCs/>
        </w:rPr>
      </w:pPr>
      <w:r w:rsidRPr="0076456A">
        <w:rPr>
          <w:rFonts w:cstheme="minorHAnsi"/>
          <w:bCs/>
        </w:rPr>
        <w:t>udziel</w:t>
      </w:r>
      <w:r w:rsidR="00AF14EE">
        <w:rPr>
          <w:rFonts w:cstheme="minorHAnsi"/>
          <w:bCs/>
        </w:rPr>
        <w:t>e</w:t>
      </w:r>
      <w:r w:rsidRPr="0076456A">
        <w:rPr>
          <w:rFonts w:cstheme="minorHAnsi"/>
          <w:bCs/>
        </w:rPr>
        <w:t>ni</w:t>
      </w:r>
      <w:r w:rsidR="00AF14EE">
        <w:rPr>
          <w:rFonts w:cstheme="minorHAnsi"/>
          <w:bCs/>
        </w:rPr>
        <w:t>e</w:t>
      </w:r>
      <w:r w:rsidRPr="0076456A">
        <w:rPr>
          <w:rFonts w:cstheme="minorHAnsi"/>
          <w:bCs/>
        </w:rPr>
        <w:t xml:space="preserve"> przez Agencję Restrukturyzacji i Modernizacji Rolnictwa dopłat do oprocentowania kredytu udzielonego przez bank na sfinansowanie spłaty zadłużenia powstałego w związku z prowa</w:t>
      </w:r>
      <w:r w:rsidR="00AF14EE">
        <w:rPr>
          <w:rFonts w:cstheme="minorHAnsi"/>
          <w:bCs/>
        </w:rPr>
        <w:t>dzeniem działalności rolniczej;</w:t>
      </w:r>
    </w:p>
    <w:p w:rsidR="00C663F2" w:rsidRPr="0076456A" w:rsidRDefault="00C663F2" w:rsidP="0076456A">
      <w:pPr>
        <w:pStyle w:val="Akapitzlist"/>
        <w:numPr>
          <w:ilvl w:val="1"/>
          <w:numId w:val="1"/>
        </w:numPr>
        <w:jc w:val="both"/>
        <w:rPr>
          <w:rFonts w:cstheme="minorHAnsi"/>
          <w:bCs/>
        </w:rPr>
      </w:pPr>
      <w:r w:rsidRPr="0076456A">
        <w:rPr>
          <w:rFonts w:cstheme="minorHAnsi"/>
          <w:bCs/>
        </w:rPr>
        <w:t>udziel</w:t>
      </w:r>
      <w:r w:rsidR="00AF14EE">
        <w:rPr>
          <w:rFonts w:cstheme="minorHAnsi"/>
          <w:bCs/>
        </w:rPr>
        <w:t>enie</w:t>
      </w:r>
      <w:r w:rsidRPr="0076456A">
        <w:rPr>
          <w:rFonts w:cstheme="minorHAnsi"/>
          <w:bCs/>
        </w:rPr>
        <w:t xml:space="preserve"> przez Agencję Restrukturyzacji i Modernizacji Rolnictwa pożyczki na sfinansowanie spłaty zadłużenia powstałego w związku z prowa</w:t>
      </w:r>
      <w:r w:rsidR="00AF14EE">
        <w:rPr>
          <w:rFonts w:cstheme="minorHAnsi"/>
          <w:bCs/>
        </w:rPr>
        <w:t>dzeniem działalności rolniczej;</w:t>
      </w:r>
    </w:p>
    <w:p w:rsidR="00C663F2" w:rsidRPr="0076456A" w:rsidRDefault="00C663F2" w:rsidP="0076456A">
      <w:pPr>
        <w:pStyle w:val="Akapitzlist"/>
        <w:numPr>
          <w:ilvl w:val="1"/>
          <w:numId w:val="1"/>
        </w:numPr>
        <w:jc w:val="both"/>
        <w:rPr>
          <w:rFonts w:cstheme="minorHAnsi"/>
          <w:bCs/>
        </w:rPr>
      </w:pPr>
      <w:r w:rsidRPr="0076456A">
        <w:rPr>
          <w:rFonts w:cstheme="minorHAnsi"/>
          <w:bCs/>
        </w:rPr>
        <w:t>udziel</w:t>
      </w:r>
      <w:r w:rsidR="00AF14EE">
        <w:rPr>
          <w:rFonts w:cstheme="minorHAnsi"/>
          <w:bCs/>
        </w:rPr>
        <w:t>e</w:t>
      </w:r>
      <w:r w:rsidRPr="0076456A">
        <w:rPr>
          <w:rFonts w:cstheme="minorHAnsi"/>
          <w:bCs/>
        </w:rPr>
        <w:t>ni</w:t>
      </w:r>
      <w:r w:rsidR="00AF14EE">
        <w:rPr>
          <w:rFonts w:cstheme="minorHAnsi"/>
          <w:bCs/>
        </w:rPr>
        <w:t>e</w:t>
      </w:r>
      <w:r w:rsidRPr="0076456A">
        <w:rPr>
          <w:rFonts w:cstheme="minorHAnsi"/>
          <w:bCs/>
        </w:rPr>
        <w:t xml:space="preserve"> przez Krajowy Ośrodek Wsparcia Rolnictwa podmiotowi prowadzącemu gospodarstwo rolne pomocy publicznej w formie gwarancji  zabezpieczającej spłatę kredytu restrukturyzacyjnego;</w:t>
      </w:r>
    </w:p>
    <w:p w:rsidR="00C663F2" w:rsidRPr="0076456A" w:rsidRDefault="00C663F2" w:rsidP="0076456A">
      <w:pPr>
        <w:pStyle w:val="Akapitzlist"/>
        <w:numPr>
          <w:ilvl w:val="1"/>
          <w:numId w:val="1"/>
        </w:numPr>
        <w:jc w:val="both"/>
        <w:rPr>
          <w:rFonts w:cstheme="minorHAnsi"/>
          <w:bCs/>
        </w:rPr>
      </w:pPr>
      <w:r w:rsidRPr="0076456A">
        <w:rPr>
          <w:rFonts w:cstheme="minorHAnsi"/>
          <w:bCs/>
        </w:rPr>
        <w:t>przejęciu przez Krajowy Ośrodek długu podmiotu prowadzącego gospodarstwo rolne powstałego w związku z prowadzeniem działalności rolniczej w zamian za przeniesienie własności nieruchomości na rzecz Skarbu Państwa.</w:t>
      </w:r>
    </w:p>
    <w:p w:rsidR="00DB2046" w:rsidRPr="0076456A" w:rsidRDefault="00DB2046" w:rsidP="00C663F2">
      <w:pPr>
        <w:jc w:val="both"/>
        <w:rPr>
          <w:rFonts w:cstheme="minorHAnsi"/>
          <w:bCs/>
        </w:rPr>
      </w:pPr>
    </w:p>
    <w:p w:rsidR="00C663F2" w:rsidRPr="0076456A" w:rsidRDefault="00C663F2" w:rsidP="00C663F2">
      <w:pPr>
        <w:pStyle w:val="Akapitzlist"/>
        <w:numPr>
          <w:ilvl w:val="0"/>
          <w:numId w:val="1"/>
        </w:numPr>
        <w:jc w:val="both"/>
        <w:rPr>
          <w:rFonts w:cstheme="minorHAnsi"/>
          <w:b/>
          <w:bCs/>
          <w:u w:val="single"/>
        </w:rPr>
      </w:pPr>
      <w:r w:rsidRPr="0076456A">
        <w:rPr>
          <w:rFonts w:cstheme="minorHAnsi"/>
          <w:b/>
          <w:bCs/>
          <w:u w:val="single"/>
        </w:rPr>
        <w:t>Zawartość planu restrukturyzacji:</w:t>
      </w:r>
    </w:p>
    <w:p w:rsidR="0076456A" w:rsidRPr="0076456A" w:rsidRDefault="0076456A" w:rsidP="0076456A">
      <w:pPr>
        <w:pStyle w:val="Akapitzlist"/>
        <w:jc w:val="both"/>
        <w:rPr>
          <w:rFonts w:cstheme="minorHAnsi"/>
          <w:b/>
          <w:bCs/>
          <w:u w:val="single"/>
        </w:rPr>
      </w:pPr>
    </w:p>
    <w:p w:rsidR="00C663F2" w:rsidRPr="0076456A" w:rsidRDefault="00C663F2" w:rsidP="0076456A">
      <w:pPr>
        <w:pStyle w:val="Akapitzlist"/>
        <w:numPr>
          <w:ilvl w:val="1"/>
          <w:numId w:val="1"/>
        </w:numPr>
        <w:jc w:val="both"/>
        <w:rPr>
          <w:rFonts w:cstheme="minorHAnsi"/>
          <w:bCs/>
        </w:rPr>
      </w:pPr>
      <w:r w:rsidRPr="0076456A">
        <w:rPr>
          <w:rFonts w:cstheme="minorHAnsi"/>
          <w:bCs/>
        </w:rPr>
        <w:t>opis sytuacji gospodarstwa rolnego przed uzyskaniem pomocy publicznej oraz opis przewidywanej sytuacji gospodarstwa rolnego po jej uzyskaniu;</w:t>
      </w:r>
    </w:p>
    <w:p w:rsidR="00C663F2" w:rsidRPr="0076456A" w:rsidRDefault="00AF14EE" w:rsidP="0076456A">
      <w:pPr>
        <w:pStyle w:val="Akapitzlist"/>
        <w:numPr>
          <w:ilvl w:val="1"/>
          <w:numId w:val="1"/>
        </w:numPr>
        <w:jc w:val="both"/>
        <w:rPr>
          <w:rFonts w:cstheme="minorHAnsi"/>
          <w:bCs/>
        </w:rPr>
      </w:pPr>
      <w:r>
        <w:rPr>
          <w:rFonts w:cstheme="minorHAnsi"/>
          <w:bCs/>
        </w:rPr>
        <w:lastRenderedPageBreak/>
        <w:t>analiza i ocena</w:t>
      </w:r>
      <w:r w:rsidR="00C663F2" w:rsidRPr="0076456A">
        <w:rPr>
          <w:rFonts w:cstheme="minorHAnsi"/>
          <w:bCs/>
        </w:rPr>
        <w:t xml:space="preserve"> stanu </w:t>
      </w:r>
      <w:proofErr w:type="spellStart"/>
      <w:r w:rsidR="00C663F2" w:rsidRPr="0076456A">
        <w:rPr>
          <w:rFonts w:cstheme="minorHAnsi"/>
          <w:bCs/>
        </w:rPr>
        <w:t>ekonomiczno–finansowego</w:t>
      </w:r>
      <w:proofErr w:type="spellEnd"/>
      <w:r w:rsidR="00C663F2" w:rsidRPr="0076456A">
        <w:rPr>
          <w:rFonts w:cstheme="minorHAnsi"/>
          <w:bCs/>
        </w:rPr>
        <w:t xml:space="preserve"> podmiotu prowadzącego gospodarstwo rolne; </w:t>
      </w:r>
    </w:p>
    <w:p w:rsidR="00C663F2" w:rsidRPr="0076456A" w:rsidRDefault="00C663F2" w:rsidP="0076456A">
      <w:pPr>
        <w:pStyle w:val="Akapitzlist"/>
        <w:numPr>
          <w:ilvl w:val="1"/>
          <w:numId w:val="1"/>
        </w:numPr>
        <w:jc w:val="both"/>
        <w:rPr>
          <w:rFonts w:cstheme="minorHAnsi"/>
          <w:bCs/>
        </w:rPr>
      </w:pPr>
      <w:r w:rsidRPr="0076456A">
        <w:rPr>
          <w:rFonts w:cstheme="minorHAnsi"/>
          <w:bCs/>
        </w:rPr>
        <w:t>opis działań, które będą podejmowane w celu przywrócenia podmiotowi prowadzącemu gospodarstwo rolne zdolności do pokrywania kosztów prowadzonej działalności rolniczej oraz spłaty zobowiązań finansowych;</w:t>
      </w:r>
    </w:p>
    <w:p w:rsidR="00C663F2" w:rsidRPr="0076456A" w:rsidRDefault="00C663F2" w:rsidP="0076456A">
      <w:pPr>
        <w:pStyle w:val="Akapitzlist"/>
        <w:numPr>
          <w:ilvl w:val="1"/>
          <w:numId w:val="1"/>
        </w:numPr>
        <w:jc w:val="both"/>
        <w:rPr>
          <w:rFonts w:cstheme="minorHAnsi"/>
          <w:bCs/>
        </w:rPr>
      </w:pPr>
      <w:r w:rsidRPr="0076456A">
        <w:rPr>
          <w:rFonts w:cstheme="minorHAnsi"/>
          <w:bCs/>
        </w:rPr>
        <w:t>wskazanie źródeł finansowania działań oraz prognozę efektów ekonomiczno-finansowych ich wdrożenia;</w:t>
      </w:r>
    </w:p>
    <w:p w:rsidR="00C663F2" w:rsidRPr="0076456A" w:rsidRDefault="00C663F2" w:rsidP="0076456A">
      <w:pPr>
        <w:pStyle w:val="Akapitzlist"/>
        <w:numPr>
          <w:ilvl w:val="1"/>
          <w:numId w:val="1"/>
        </w:numPr>
        <w:jc w:val="both"/>
        <w:rPr>
          <w:rFonts w:cstheme="minorHAnsi"/>
          <w:bCs/>
        </w:rPr>
      </w:pPr>
      <w:r w:rsidRPr="0076456A">
        <w:rPr>
          <w:rFonts w:cstheme="minorHAnsi"/>
          <w:bCs/>
        </w:rPr>
        <w:t>harmonogram wdrożenia działań oraz ostateczny termin wdrożenia planu restrukturyzacji;</w:t>
      </w:r>
    </w:p>
    <w:p w:rsidR="00C663F2" w:rsidRPr="0076456A" w:rsidRDefault="00C663F2" w:rsidP="0076456A">
      <w:pPr>
        <w:pStyle w:val="Akapitzlist"/>
        <w:numPr>
          <w:ilvl w:val="1"/>
          <w:numId w:val="1"/>
        </w:numPr>
        <w:jc w:val="both"/>
        <w:rPr>
          <w:rFonts w:cstheme="minorHAnsi"/>
          <w:bCs/>
        </w:rPr>
      </w:pPr>
      <w:r w:rsidRPr="0076456A">
        <w:rPr>
          <w:rFonts w:cstheme="minorHAnsi"/>
          <w:bCs/>
        </w:rPr>
        <w:t>wskazanie okresu restrukturyzacji, w którym nastąpi przywrócenie podmiotowi prowadzącemu gospodarstwo rolne zdolności do pokrywania kosztów prowadzonej działalności rolniczej oraz spłaty zobowiązań finansowych;</w:t>
      </w:r>
    </w:p>
    <w:p w:rsidR="00C663F2" w:rsidRPr="0076456A" w:rsidRDefault="00C663F2" w:rsidP="0076456A">
      <w:pPr>
        <w:pStyle w:val="Akapitzlist"/>
        <w:numPr>
          <w:ilvl w:val="1"/>
          <w:numId w:val="1"/>
        </w:numPr>
        <w:jc w:val="both"/>
        <w:rPr>
          <w:rFonts w:cstheme="minorHAnsi"/>
          <w:bCs/>
        </w:rPr>
      </w:pPr>
      <w:r w:rsidRPr="0076456A">
        <w:rPr>
          <w:rFonts w:cstheme="minorHAnsi"/>
          <w:bCs/>
        </w:rPr>
        <w:t>datę sporządzenia planu restrukturyzacji oraz podpis osoby sporządzającej plan restrukturyzacji i podmiotu prowadzącego gospodarstwo rolne.</w:t>
      </w:r>
    </w:p>
    <w:p w:rsidR="00C663F2" w:rsidRPr="0076456A" w:rsidRDefault="00C663F2" w:rsidP="00C663F2">
      <w:pPr>
        <w:pStyle w:val="Akapitzlist"/>
        <w:jc w:val="both"/>
        <w:rPr>
          <w:rFonts w:cstheme="minorHAnsi"/>
          <w:bCs/>
        </w:rPr>
      </w:pPr>
    </w:p>
    <w:p w:rsidR="00C663F2" w:rsidRPr="0076456A" w:rsidRDefault="00C663F2" w:rsidP="00C663F2">
      <w:pPr>
        <w:pStyle w:val="Akapitzlist"/>
        <w:numPr>
          <w:ilvl w:val="0"/>
          <w:numId w:val="1"/>
        </w:numPr>
        <w:jc w:val="both"/>
        <w:rPr>
          <w:rFonts w:cstheme="minorHAnsi"/>
          <w:b/>
          <w:bCs/>
          <w:u w:val="single"/>
        </w:rPr>
      </w:pPr>
      <w:r w:rsidRPr="0076456A">
        <w:rPr>
          <w:rFonts w:cstheme="minorHAnsi"/>
          <w:b/>
          <w:bCs/>
          <w:u w:val="single"/>
        </w:rPr>
        <w:t>Kredyt restrukturyzacyjny:</w:t>
      </w:r>
    </w:p>
    <w:p w:rsidR="0076456A" w:rsidRPr="0076456A" w:rsidRDefault="0076456A" w:rsidP="0076456A">
      <w:pPr>
        <w:pStyle w:val="Akapitzlist"/>
        <w:jc w:val="both"/>
        <w:rPr>
          <w:rFonts w:cstheme="minorHAnsi"/>
          <w:b/>
          <w:bCs/>
          <w:u w:val="single"/>
        </w:rPr>
      </w:pPr>
    </w:p>
    <w:p w:rsidR="00B2405F" w:rsidRPr="0076456A" w:rsidRDefault="00DA38C4" w:rsidP="0076456A">
      <w:pPr>
        <w:pStyle w:val="Akapitzlist"/>
        <w:numPr>
          <w:ilvl w:val="0"/>
          <w:numId w:val="12"/>
        </w:numPr>
        <w:jc w:val="both"/>
        <w:rPr>
          <w:rFonts w:cstheme="minorHAnsi"/>
          <w:bCs/>
        </w:rPr>
      </w:pPr>
      <w:r w:rsidRPr="0076456A">
        <w:rPr>
          <w:rFonts w:cstheme="minorHAnsi"/>
          <w:bCs/>
        </w:rPr>
        <w:t>Kredyt restrukturyzacyjny jest udzielany przez bank w ramach przyznan</w:t>
      </w:r>
      <w:r w:rsidR="00677243">
        <w:rPr>
          <w:rFonts w:cstheme="minorHAnsi"/>
          <w:bCs/>
        </w:rPr>
        <w:t>ego temu bankowi limitu dopłat:</w:t>
      </w:r>
    </w:p>
    <w:p w:rsidR="00B2405F" w:rsidRPr="0076456A" w:rsidRDefault="00DA38C4" w:rsidP="0076456A">
      <w:pPr>
        <w:pStyle w:val="Akapitzlist"/>
        <w:numPr>
          <w:ilvl w:val="1"/>
          <w:numId w:val="13"/>
        </w:numPr>
        <w:jc w:val="both"/>
        <w:rPr>
          <w:rFonts w:cstheme="minorHAnsi"/>
          <w:bCs/>
        </w:rPr>
      </w:pPr>
      <w:r w:rsidRPr="0076456A">
        <w:rPr>
          <w:rFonts w:cstheme="minorHAnsi"/>
          <w:bCs/>
        </w:rPr>
        <w:t xml:space="preserve">Agencja udziela dopłat do oprocentowania kredytu restrukturyzacyjnego za pośrednictwem banku na podstawie zawartej z nim umowy. </w:t>
      </w:r>
    </w:p>
    <w:p w:rsidR="00B2405F" w:rsidRPr="0076456A" w:rsidRDefault="00DA38C4" w:rsidP="0076456A">
      <w:pPr>
        <w:pStyle w:val="Akapitzlist"/>
        <w:numPr>
          <w:ilvl w:val="1"/>
          <w:numId w:val="13"/>
        </w:numPr>
        <w:jc w:val="both"/>
        <w:rPr>
          <w:rFonts w:cstheme="minorHAnsi"/>
          <w:bCs/>
        </w:rPr>
      </w:pPr>
      <w:r w:rsidRPr="0076456A">
        <w:rPr>
          <w:rFonts w:cstheme="minorHAnsi"/>
          <w:bCs/>
        </w:rPr>
        <w:t>Łączna wysokość dopłat do oprocentowania kredytu restrukturyzacyjnego nie może przekroczyć:</w:t>
      </w:r>
    </w:p>
    <w:p w:rsidR="00C663F2" w:rsidRPr="0076456A" w:rsidRDefault="00C663F2" w:rsidP="0076456A">
      <w:pPr>
        <w:pStyle w:val="Akapitzlist"/>
        <w:numPr>
          <w:ilvl w:val="1"/>
          <w:numId w:val="15"/>
        </w:numPr>
        <w:jc w:val="both"/>
        <w:rPr>
          <w:rFonts w:cstheme="minorHAnsi"/>
          <w:bCs/>
        </w:rPr>
      </w:pPr>
      <w:r w:rsidRPr="0076456A">
        <w:rPr>
          <w:rFonts w:cstheme="minorHAnsi"/>
          <w:bCs/>
        </w:rPr>
        <w:t>40% kwoty udzielonego kredytu restrukturyzacyjnego;</w:t>
      </w:r>
    </w:p>
    <w:p w:rsidR="00C663F2" w:rsidRPr="0076456A" w:rsidRDefault="00C663F2" w:rsidP="0076456A">
      <w:pPr>
        <w:pStyle w:val="Akapitzlist"/>
        <w:numPr>
          <w:ilvl w:val="1"/>
          <w:numId w:val="15"/>
        </w:numPr>
        <w:jc w:val="both"/>
        <w:rPr>
          <w:rFonts w:cstheme="minorHAnsi"/>
          <w:bCs/>
        </w:rPr>
      </w:pPr>
      <w:r w:rsidRPr="0076456A">
        <w:rPr>
          <w:rFonts w:cstheme="minorHAnsi"/>
          <w:bCs/>
        </w:rPr>
        <w:t>60% kwoty udzielonego kredytu restrukturyzacyjnego dla młodego rolnika,</w:t>
      </w:r>
    </w:p>
    <w:p w:rsidR="00C663F2" w:rsidRPr="0076456A" w:rsidRDefault="00C663F2" w:rsidP="0076456A">
      <w:pPr>
        <w:pStyle w:val="Akapitzlist"/>
        <w:numPr>
          <w:ilvl w:val="1"/>
          <w:numId w:val="15"/>
        </w:numPr>
        <w:jc w:val="both"/>
        <w:rPr>
          <w:rFonts w:cstheme="minorHAnsi"/>
          <w:bCs/>
        </w:rPr>
      </w:pPr>
      <w:r w:rsidRPr="0076456A">
        <w:rPr>
          <w:rFonts w:cstheme="minorHAnsi"/>
          <w:bCs/>
        </w:rPr>
        <w:t>60% kwoty udzielonego kredytu restrukturyzacyjnego dla podmiotu prowadzącego  gospodarstwo rolne, którego większa część gruntów jest położona na obszarach z ograniczeniami naturalnymi lub innymi szczególnymi ograniczeniami.</w:t>
      </w:r>
    </w:p>
    <w:p w:rsidR="00C663F2" w:rsidRPr="0076456A" w:rsidRDefault="00C663F2" w:rsidP="0076456A">
      <w:pPr>
        <w:pStyle w:val="Akapitzlist"/>
        <w:numPr>
          <w:ilvl w:val="0"/>
          <w:numId w:val="17"/>
        </w:numPr>
        <w:jc w:val="both"/>
        <w:rPr>
          <w:rFonts w:cstheme="minorHAnsi"/>
          <w:bCs/>
        </w:rPr>
      </w:pPr>
      <w:r w:rsidRPr="0076456A">
        <w:rPr>
          <w:rFonts w:cstheme="minorHAnsi"/>
          <w:bCs/>
        </w:rPr>
        <w:t>Kwota kredytu restrukturyzacyjnego objętego dopłatą do oprocentowania nie może przekroczyć 5 mln zł dla podmiotu prowadzącego gospodarstwo rolne, a okres kredytowania ni</w:t>
      </w:r>
      <w:r w:rsidR="00677243">
        <w:rPr>
          <w:rFonts w:cstheme="minorHAnsi"/>
          <w:bCs/>
        </w:rPr>
        <w:t>e może być dłuższy  niż 10 lat;</w:t>
      </w:r>
    </w:p>
    <w:p w:rsidR="00C663F2" w:rsidRPr="0076456A" w:rsidRDefault="0076456A" w:rsidP="0076456A">
      <w:pPr>
        <w:pStyle w:val="Akapitzlist"/>
        <w:numPr>
          <w:ilvl w:val="0"/>
          <w:numId w:val="17"/>
        </w:numPr>
        <w:jc w:val="both"/>
        <w:rPr>
          <w:rFonts w:cstheme="minorHAnsi"/>
          <w:bCs/>
        </w:rPr>
      </w:pPr>
      <w:r w:rsidRPr="0076456A">
        <w:rPr>
          <w:rFonts w:cstheme="minorHAnsi"/>
          <w:bCs/>
        </w:rPr>
        <w:t>O</w:t>
      </w:r>
      <w:r w:rsidR="00C663F2" w:rsidRPr="0076456A">
        <w:rPr>
          <w:rFonts w:cstheme="minorHAnsi"/>
          <w:bCs/>
        </w:rPr>
        <w:t>procentowanie kredytu restrukturyzacyjnego może być zmienne i stanowi sumę stopy referencyjnej WIBOR ustalanej dla pożyczek na rynku międzybankowym udzielanych na okres 3 miesięcy (WIBOR 3M), zaokrąglonej do drugiego miejsca po przecinku, powiększonej o nie</w:t>
      </w:r>
      <w:r w:rsidR="00677243">
        <w:rPr>
          <w:rFonts w:cstheme="minorHAnsi"/>
          <w:bCs/>
        </w:rPr>
        <w:t xml:space="preserve"> więcej niż 3 punkty procentowe;</w:t>
      </w:r>
    </w:p>
    <w:p w:rsidR="00C663F2" w:rsidRPr="0076456A" w:rsidRDefault="00C663F2" w:rsidP="0076456A">
      <w:pPr>
        <w:pStyle w:val="Akapitzlist"/>
        <w:numPr>
          <w:ilvl w:val="0"/>
          <w:numId w:val="17"/>
        </w:numPr>
        <w:jc w:val="both"/>
        <w:rPr>
          <w:rFonts w:cstheme="minorHAnsi"/>
          <w:bCs/>
        </w:rPr>
      </w:pPr>
      <w:r w:rsidRPr="0076456A">
        <w:rPr>
          <w:rFonts w:cstheme="minorHAnsi"/>
          <w:bCs/>
        </w:rPr>
        <w:t>Oprocentowanie należne bankowi jest płacone przez:</w:t>
      </w:r>
    </w:p>
    <w:p w:rsidR="00C663F2" w:rsidRPr="0076456A" w:rsidRDefault="00C663F2" w:rsidP="0076456A">
      <w:pPr>
        <w:pStyle w:val="Akapitzlist"/>
        <w:numPr>
          <w:ilvl w:val="1"/>
          <w:numId w:val="19"/>
        </w:numPr>
        <w:jc w:val="both"/>
        <w:rPr>
          <w:rFonts w:cstheme="minorHAnsi"/>
          <w:bCs/>
        </w:rPr>
      </w:pPr>
      <w:r w:rsidRPr="0076456A">
        <w:rPr>
          <w:rFonts w:cstheme="minorHAnsi"/>
          <w:bCs/>
        </w:rPr>
        <w:t>kredytobiorcę – w wysokości 2%;</w:t>
      </w:r>
    </w:p>
    <w:p w:rsidR="00C663F2" w:rsidRPr="0076456A" w:rsidRDefault="00C663F2" w:rsidP="0076456A">
      <w:pPr>
        <w:pStyle w:val="Akapitzlist"/>
        <w:numPr>
          <w:ilvl w:val="1"/>
          <w:numId w:val="19"/>
        </w:numPr>
        <w:jc w:val="both"/>
        <w:rPr>
          <w:rFonts w:cstheme="minorHAnsi"/>
          <w:bCs/>
        </w:rPr>
      </w:pPr>
      <w:r w:rsidRPr="0076456A">
        <w:rPr>
          <w:rFonts w:cstheme="minorHAnsi"/>
          <w:bCs/>
        </w:rPr>
        <w:t>Agencję – w pozostałej części pod warunkiem spłaty rat kredytu przez kredytobiorcę zgodnie z umową kredytu restrukturyzacyjnego oraz realizacji przez kredytobiorcę planu restrukturyzacji.</w:t>
      </w:r>
    </w:p>
    <w:p w:rsidR="00C663F2" w:rsidRPr="0076456A" w:rsidRDefault="00C663F2" w:rsidP="00C663F2">
      <w:pPr>
        <w:pStyle w:val="Akapitzlist"/>
        <w:jc w:val="both"/>
        <w:rPr>
          <w:rFonts w:cstheme="minorHAnsi"/>
          <w:bCs/>
        </w:rPr>
      </w:pPr>
    </w:p>
    <w:p w:rsidR="00C663F2" w:rsidRPr="0076456A" w:rsidRDefault="00C663F2" w:rsidP="00C663F2">
      <w:pPr>
        <w:pStyle w:val="Akapitzlist"/>
        <w:jc w:val="both"/>
        <w:rPr>
          <w:rFonts w:cstheme="minorHAnsi"/>
          <w:bCs/>
        </w:rPr>
      </w:pPr>
    </w:p>
    <w:p w:rsidR="00C663F2" w:rsidRPr="0076456A" w:rsidRDefault="00C663F2" w:rsidP="00C663F2">
      <w:pPr>
        <w:pStyle w:val="Akapitzlist"/>
        <w:numPr>
          <w:ilvl w:val="0"/>
          <w:numId w:val="1"/>
        </w:numPr>
        <w:jc w:val="both"/>
        <w:rPr>
          <w:rFonts w:cstheme="minorHAnsi"/>
          <w:b/>
          <w:bCs/>
          <w:u w:val="single"/>
        </w:rPr>
      </w:pPr>
      <w:r w:rsidRPr="0076456A">
        <w:rPr>
          <w:rFonts w:cstheme="minorHAnsi"/>
          <w:b/>
          <w:bCs/>
          <w:u w:val="single"/>
        </w:rPr>
        <w:t>Gwarancja spłaty kredytu restrukturyzacyjnego:</w:t>
      </w:r>
    </w:p>
    <w:p w:rsidR="00B2405F" w:rsidRDefault="00DA38C4" w:rsidP="0076456A">
      <w:pPr>
        <w:pStyle w:val="Akapitzlist"/>
        <w:numPr>
          <w:ilvl w:val="0"/>
          <w:numId w:val="20"/>
        </w:numPr>
        <w:jc w:val="both"/>
        <w:rPr>
          <w:rFonts w:cstheme="minorHAnsi"/>
          <w:bCs/>
        </w:rPr>
      </w:pPr>
      <w:r w:rsidRPr="0076456A">
        <w:rPr>
          <w:rFonts w:cstheme="minorHAnsi"/>
          <w:bCs/>
        </w:rPr>
        <w:t>Gwarancja jest udzielana przez Krajowy Ośrodek bankowi, z którym podmiot prowadzący gospodarstwo rolne zawarł warunkową umow</w:t>
      </w:r>
      <w:r w:rsidR="00677243">
        <w:rPr>
          <w:rFonts w:cstheme="minorHAnsi"/>
          <w:bCs/>
        </w:rPr>
        <w:t>ę kredytu restrukturyzacyjnego;</w:t>
      </w:r>
    </w:p>
    <w:p w:rsidR="00B2405F" w:rsidRDefault="00DA38C4" w:rsidP="0076456A">
      <w:pPr>
        <w:pStyle w:val="Akapitzlist"/>
        <w:numPr>
          <w:ilvl w:val="0"/>
          <w:numId w:val="20"/>
        </w:numPr>
        <w:jc w:val="both"/>
        <w:rPr>
          <w:rFonts w:cstheme="minorHAnsi"/>
          <w:bCs/>
        </w:rPr>
      </w:pPr>
      <w:r w:rsidRPr="0076456A">
        <w:rPr>
          <w:rFonts w:cstheme="minorHAnsi"/>
          <w:bCs/>
        </w:rPr>
        <w:lastRenderedPageBreak/>
        <w:t>Warunkiem udzielenia gwarancji jest zawarcie umowy o udzielenie gwarancji z podmiotem prowadzącym gospodarstwo rolne, ustanowienie hipoteki na rzecz Krajowego Ośrodka na nieruchomości rolnej, której właścicielem jest podmiot prowadzący gospodarstwo rolne, która będzie stanowić zabezpieczenie na rzecz Krajowego Ośrodka, na wypadek jego roszczeń wynikających z tytułu wykonania obowiązków gwaranta, wpisanie tej hipoteki do księgi wieczystej oraz wniesie</w:t>
      </w:r>
      <w:r w:rsidR="00677243">
        <w:rPr>
          <w:rFonts w:cstheme="minorHAnsi"/>
          <w:bCs/>
        </w:rPr>
        <w:t>nie prowizji z tytułu gwarancji;</w:t>
      </w:r>
    </w:p>
    <w:p w:rsidR="00B2405F" w:rsidRDefault="00DA38C4" w:rsidP="0076456A">
      <w:pPr>
        <w:pStyle w:val="Akapitzlist"/>
        <w:numPr>
          <w:ilvl w:val="0"/>
          <w:numId w:val="20"/>
        </w:numPr>
        <w:jc w:val="both"/>
        <w:rPr>
          <w:rFonts w:cstheme="minorHAnsi"/>
          <w:bCs/>
        </w:rPr>
      </w:pPr>
      <w:r w:rsidRPr="0076456A">
        <w:rPr>
          <w:rFonts w:cstheme="minorHAnsi"/>
          <w:bCs/>
        </w:rPr>
        <w:t xml:space="preserve">Roszczenia mogą być zabezpieczone wyłącznie hipoteką wpisaną w księdze </w:t>
      </w:r>
      <w:r w:rsidR="00677243">
        <w:rPr>
          <w:rFonts w:cstheme="minorHAnsi"/>
          <w:bCs/>
        </w:rPr>
        <w:t>wieczystej na pierwszym miejscu;</w:t>
      </w:r>
    </w:p>
    <w:p w:rsidR="00B2405F" w:rsidRDefault="00DA38C4" w:rsidP="0076456A">
      <w:pPr>
        <w:pStyle w:val="Akapitzlist"/>
        <w:numPr>
          <w:ilvl w:val="0"/>
          <w:numId w:val="20"/>
        </w:numPr>
        <w:jc w:val="both"/>
        <w:rPr>
          <w:rFonts w:cstheme="minorHAnsi"/>
          <w:bCs/>
        </w:rPr>
      </w:pPr>
      <w:r w:rsidRPr="0076456A">
        <w:rPr>
          <w:rFonts w:cstheme="minorHAnsi"/>
          <w:bCs/>
        </w:rPr>
        <w:t xml:space="preserve">Gwarancja jest terminowa i może być udzielona do wysokości kwoty przyznanego kredytu restrukturyzacyjnego wraz z odsetkami od tej kwoty, z wyłączeniem kwoty odsetek dopłat udzielanych przez Agencję do oprocentowania kredytów udzielonych przez banki, jeżeli takie zostały udzielone, przy czym kwota tej gwarancji nie może być większa niż suma hipoteki stanowiącej zabezpieczenie roszczeń Krajowego Ośrodka wynikających z tytułu wykonania obowiązków gwaranta i nie większa niż wartość nieruchomości, na której </w:t>
      </w:r>
      <w:r w:rsidR="00677243">
        <w:rPr>
          <w:rFonts w:cstheme="minorHAnsi"/>
          <w:bCs/>
        </w:rPr>
        <w:t>hipoteka ta będzie ustanowiona;</w:t>
      </w:r>
    </w:p>
    <w:p w:rsidR="00B2405F" w:rsidRDefault="00DA38C4" w:rsidP="0076456A">
      <w:pPr>
        <w:pStyle w:val="Akapitzlist"/>
        <w:numPr>
          <w:ilvl w:val="0"/>
          <w:numId w:val="20"/>
        </w:numPr>
        <w:jc w:val="both"/>
        <w:rPr>
          <w:rFonts w:cstheme="minorHAnsi"/>
          <w:bCs/>
        </w:rPr>
      </w:pPr>
      <w:r w:rsidRPr="0076456A">
        <w:rPr>
          <w:rFonts w:cstheme="minorHAnsi"/>
          <w:bCs/>
        </w:rPr>
        <w:t xml:space="preserve">Gwarancja jest udzielana na okres nie dłuższy niż trzy miesiące od </w:t>
      </w:r>
      <w:r w:rsidR="00677243">
        <w:rPr>
          <w:rFonts w:cstheme="minorHAnsi"/>
          <w:bCs/>
        </w:rPr>
        <w:t>zakończenia okresu kredytowania;</w:t>
      </w:r>
    </w:p>
    <w:p w:rsidR="00B2405F" w:rsidRDefault="00DA38C4" w:rsidP="0076456A">
      <w:pPr>
        <w:pStyle w:val="Akapitzlist"/>
        <w:numPr>
          <w:ilvl w:val="0"/>
          <w:numId w:val="20"/>
        </w:numPr>
        <w:jc w:val="both"/>
        <w:rPr>
          <w:rFonts w:cstheme="minorHAnsi"/>
          <w:bCs/>
        </w:rPr>
      </w:pPr>
      <w:r w:rsidRPr="0076456A">
        <w:rPr>
          <w:rFonts w:cstheme="minorHAnsi"/>
          <w:bCs/>
        </w:rPr>
        <w:t xml:space="preserve">Umowa o udzielenie gwarancji jest zawierana na wniosek podmiotu prowadzącego gospodarstwo rolne. </w:t>
      </w:r>
    </w:p>
    <w:p w:rsidR="00677243" w:rsidRDefault="00677243" w:rsidP="00677243">
      <w:pPr>
        <w:pStyle w:val="Akapitzlist"/>
        <w:ind w:left="1440"/>
        <w:jc w:val="both"/>
        <w:rPr>
          <w:rFonts w:cstheme="minorHAnsi"/>
          <w:bCs/>
        </w:rPr>
      </w:pPr>
    </w:p>
    <w:p w:rsidR="00677243" w:rsidRPr="00677243" w:rsidRDefault="00677243" w:rsidP="00677243">
      <w:pPr>
        <w:pStyle w:val="Akapitzlist"/>
        <w:numPr>
          <w:ilvl w:val="0"/>
          <w:numId w:val="1"/>
        </w:numPr>
        <w:jc w:val="both"/>
        <w:rPr>
          <w:rFonts w:cstheme="minorHAnsi"/>
          <w:bCs/>
        </w:rPr>
      </w:pPr>
      <w:r w:rsidRPr="00677243">
        <w:rPr>
          <w:rFonts w:cstheme="minorHAnsi"/>
          <w:bCs/>
        </w:rPr>
        <w:t xml:space="preserve">Propozycje Ministerstwa Rolnictwa w zakresie </w:t>
      </w:r>
      <w:r w:rsidRPr="00677243">
        <w:rPr>
          <w:rFonts w:cstheme="minorHAnsi"/>
          <w:b/>
          <w:bCs/>
          <w:u w:val="single"/>
        </w:rPr>
        <w:t>realizacji ustawy o restrukturyzacji zadłużenia</w:t>
      </w:r>
      <w:r w:rsidRPr="00677243">
        <w:rPr>
          <w:rFonts w:cstheme="minorHAnsi"/>
          <w:bCs/>
        </w:rPr>
        <w:t xml:space="preserve"> podmiotów prowadzących gospodarstwa rolne </w:t>
      </w:r>
      <w:r w:rsidRPr="00677243">
        <w:rPr>
          <w:rFonts w:cstheme="minorHAnsi"/>
          <w:b/>
          <w:bCs/>
          <w:u w:val="single"/>
        </w:rPr>
        <w:t>w części: przeniesienie własności nieruchomości rolnej w zamian za przejęcie długu</w:t>
      </w:r>
      <w:r w:rsidRPr="00677243">
        <w:rPr>
          <w:rFonts w:cstheme="minorHAnsi"/>
          <w:bCs/>
        </w:rPr>
        <w:t>.</w:t>
      </w:r>
    </w:p>
    <w:p w:rsidR="00677243" w:rsidRDefault="00677243" w:rsidP="00677243">
      <w:pPr>
        <w:pStyle w:val="Akapitzlist"/>
        <w:jc w:val="both"/>
        <w:rPr>
          <w:rFonts w:cstheme="minorHAnsi"/>
          <w:bCs/>
        </w:rPr>
      </w:pPr>
    </w:p>
    <w:p w:rsidR="00B2405F" w:rsidRPr="00677243" w:rsidRDefault="00DA38C4" w:rsidP="00677243">
      <w:pPr>
        <w:pStyle w:val="Akapitzlist"/>
        <w:numPr>
          <w:ilvl w:val="0"/>
          <w:numId w:val="23"/>
        </w:numPr>
        <w:tabs>
          <w:tab w:val="clear" w:pos="720"/>
        </w:tabs>
        <w:ind w:left="1560" w:hanging="426"/>
        <w:rPr>
          <w:rFonts w:cstheme="minorHAnsi"/>
          <w:bCs/>
        </w:rPr>
      </w:pPr>
      <w:r w:rsidRPr="00677243">
        <w:rPr>
          <w:rFonts w:cstheme="minorHAnsi"/>
          <w:bCs/>
        </w:rPr>
        <w:t xml:space="preserve">przejęcie długu podmiotu prowadzącego gospodarstwo rolne dotyczy długu powstałego w związku </w:t>
      </w:r>
      <w:r w:rsidRPr="00677243">
        <w:rPr>
          <w:rFonts w:cstheme="minorHAnsi"/>
          <w:bCs/>
          <w:u w:val="single"/>
        </w:rPr>
        <w:t>z prowadzeniem działalności rolniczej</w:t>
      </w:r>
      <w:r w:rsidR="00677243">
        <w:rPr>
          <w:rFonts w:cstheme="minorHAnsi"/>
          <w:bCs/>
          <w:u w:val="single"/>
        </w:rPr>
        <w:t>;</w:t>
      </w:r>
    </w:p>
    <w:p w:rsidR="00B2405F" w:rsidRPr="00677243" w:rsidRDefault="00DA38C4" w:rsidP="00677243">
      <w:pPr>
        <w:pStyle w:val="Akapitzlist"/>
        <w:numPr>
          <w:ilvl w:val="0"/>
          <w:numId w:val="23"/>
        </w:numPr>
        <w:tabs>
          <w:tab w:val="clear" w:pos="720"/>
        </w:tabs>
        <w:ind w:left="1560" w:hanging="426"/>
        <w:rPr>
          <w:rFonts w:cstheme="minorHAnsi"/>
          <w:bCs/>
        </w:rPr>
      </w:pPr>
      <w:r w:rsidRPr="00677243">
        <w:rPr>
          <w:rFonts w:cstheme="minorHAnsi"/>
          <w:bCs/>
        </w:rPr>
        <w:t>przeniesienie własności nieruchomości w zamian za zwolnienie z długu dotyczy nieruchomości rolnej wchodząc</w:t>
      </w:r>
      <w:r w:rsidR="00677243">
        <w:rPr>
          <w:rFonts w:cstheme="minorHAnsi"/>
          <w:bCs/>
        </w:rPr>
        <w:t>ej w skład gospodarstwa rolnego,</w:t>
      </w:r>
      <w:r w:rsidRPr="00677243">
        <w:rPr>
          <w:rFonts w:cstheme="minorHAnsi"/>
          <w:bCs/>
        </w:rPr>
        <w:t xml:space="preserve"> </w:t>
      </w:r>
      <w:r w:rsidR="00677243">
        <w:rPr>
          <w:rFonts w:cstheme="minorHAnsi"/>
          <w:bCs/>
        </w:rPr>
        <w:t>p</w:t>
      </w:r>
      <w:r w:rsidRPr="00677243">
        <w:rPr>
          <w:rFonts w:cstheme="minorHAnsi"/>
          <w:bCs/>
        </w:rPr>
        <w:t xml:space="preserve">rzeniesienie może dotyczyć </w:t>
      </w:r>
      <w:r w:rsidRPr="00677243">
        <w:rPr>
          <w:rFonts w:cstheme="minorHAnsi"/>
          <w:bCs/>
          <w:u w:val="single"/>
        </w:rPr>
        <w:t xml:space="preserve">części lub całości </w:t>
      </w:r>
      <w:r w:rsidRPr="00677243">
        <w:rPr>
          <w:rFonts w:cstheme="minorHAnsi"/>
          <w:bCs/>
        </w:rPr>
        <w:t>nieruchomości wchodzącej w skład gospodarstwa rolnego</w:t>
      </w:r>
      <w:r w:rsidR="00677243">
        <w:rPr>
          <w:rFonts w:cstheme="minorHAnsi"/>
          <w:bCs/>
        </w:rPr>
        <w:t>;</w:t>
      </w:r>
    </w:p>
    <w:p w:rsidR="00B2405F" w:rsidRPr="00677243" w:rsidRDefault="00DA38C4" w:rsidP="00677243">
      <w:pPr>
        <w:pStyle w:val="Akapitzlist"/>
        <w:numPr>
          <w:ilvl w:val="0"/>
          <w:numId w:val="23"/>
        </w:numPr>
        <w:tabs>
          <w:tab w:val="clear" w:pos="720"/>
        </w:tabs>
        <w:ind w:left="1560" w:hanging="426"/>
        <w:rPr>
          <w:rFonts w:cstheme="minorHAnsi"/>
          <w:bCs/>
        </w:rPr>
      </w:pPr>
      <w:r w:rsidRPr="00677243">
        <w:rPr>
          <w:rFonts w:cstheme="minorHAnsi"/>
          <w:bCs/>
        </w:rPr>
        <w:t xml:space="preserve">wysokość przejmowanego długu odpowiada wartości nieruchomości rolnej </w:t>
      </w:r>
      <w:r w:rsidRPr="00677243">
        <w:rPr>
          <w:rFonts w:cstheme="minorHAnsi"/>
          <w:bCs/>
          <w:u w:val="single"/>
        </w:rPr>
        <w:t>ustalonej w operacie szacunkowym, pomniejszonej o VAT i wartość ustanowionych hipotek</w:t>
      </w:r>
    </w:p>
    <w:p w:rsidR="00677243" w:rsidRDefault="00677243" w:rsidP="00677243">
      <w:pPr>
        <w:pStyle w:val="Akapitzlist"/>
        <w:numPr>
          <w:ilvl w:val="0"/>
          <w:numId w:val="23"/>
        </w:numPr>
        <w:tabs>
          <w:tab w:val="clear" w:pos="720"/>
        </w:tabs>
        <w:ind w:left="1560" w:hanging="426"/>
        <w:rPr>
          <w:rFonts w:cstheme="minorHAnsi"/>
          <w:bCs/>
        </w:rPr>
      </w:pPr>
      <w:r w:rsidRPr="00677243">
        <w:rPr>
          <w:rFonts w:cstheme="minorHAnsi"/>
          <w:bCs/>
        </w:rPr>
        <w:t xml:space="preserve">wierzyciele zaspakajani są w wysokości </w:t>
      </w:r>
      <w:r w:rsidRPr="00677243">
        <w:rPr>
          <w:rFonts w:cstheme="minorHAnsi"/>
          <w:bCs/>
          <w:u w:val="single"/>
        </w:rPr>
        <w:t xml:space="preserve">proporcjonalnej </w:t>
      </w:r>
      <w:r w:rsidRPr="00677243">
        <w:rPr>
          <w:rFonts w:cstheme="minorHAnsi"/>
          <w:bCs/>
        </w:rPr>
        <w:t>do wartości przejętej przez KOWR nieruchomości.</w:t>
      </w:r>
    </w:p>
    <w:p w:rsidR="0024344B" w:rsidRDefault="0024344B" w:rsidP="0024344B">
      <w:pPr>
        <w:rPr>
          <w:rFonts w:cstheme="minorHAnsi"/>
          <w:b/>
          <w:bCs/>
          <w:u w:val="single"/>
        </w:rPr>
      </w:pPr>
      <w:r w:rsidRPr="0024344B">
        <w:rPr>
          <w:rFonts w:cstheme="minorHAnsi"/>
          <w:b/>
          <w:bCs/>
          <w:u w:val="single"/>
        </w:rPr>
        <w:t>Propozycja</w:t>
      </w:r>
      <w:r>
        <w:rPr>
          <w:rFonts w:cstheme="minorHAnsi"/>
          <w:b/>
          <w:bCs/>
          <w:u w:val="single"/>
        </w:rPr>
        <w:t xml:space="preserve"> postępowania proponowana przez Ministerstwo Rolnictwa</w:t>
      </w:r>
      <w:r w:rsidRPr="0024344B">
        <w:rPr>
          <w:rFonts w:cstheme="minorHAnsi"/>
          <w:b/>
          <w:bCs/>
          <w:u w:val="single"/>
        </w:rPr>
        <w:t xml:space="preserve"> w zakresie realizacji przeniesienia własności: </w:t>
      </w:r>
    </w:p>
    <w:p w:rsidR="008D53B8" w:rsidRPr="008D53B8" w:rsidRDefault="008D53B8" w:rsidP="008D53B8">
      <w:pPr>
        <w:pStyle w:val="Akapitzlist"/>
        <w:numPr>
          <w:ilvl w:val="0"/>
          <w:numId w:val="29"/>
        </w:numPr>
        <w:rPr>
          <w:rFonts w:cstheme="minorHAnsi"/>
          <w:b/>
          <w:bCs/>
          <w:u w:val="single"/>
        </w:rPr>
      </w:pPr>
      <w:r w:rsidRPr="008D53B8">
        <w:rPr>
          <w:rFonts w:cstheme="minorHAnsi"/>
          <w:b/>
          <w:bCs/>
          <w:u w:val="single"/>
        </w:rPr>
        <w:t xml:space="preserve">Wniosek:  </w:t>
      </w:r>
    </w:p>
    <w:p w:rsidR="00B2405F" w:rsidRPr="0024344B" w:rsidRDefault="00DA38C4" w:rsidP="0024344B">
      <w:pPr>
        <w:numPr>
          <w:ilvl w:val="1"/>
          <w:numId w:val="24"/>
        </w:numPr>
        <w:rPr>
          <w:rFonts w:cstheme="minorHAnsi"/>
          <w:bCs/>
        </w:rPr>
      </w:pPr>
      <w:r w:rsidRPr="0024344B">
        <w:rPr>
          <w:rFonts w:cstheme="minorHAnsi"/>
          <w:bCs/>
        </w:rPr>
        <w:t>wniosek składany jest w oddziale terenowym KOWR właściwym ze względu na położenie nieruchomości, która ma zostać przejęta w związku z przejęciem długu</w:t>
      </w:r>
      <w:r w:rsidR="0024344B">
        <w:rPr>
          <w:rFonts w:cstheme="minorHAnsi"/>
          <w:bCs/>
        </w:rPr>
        <w:t>;</w:t>
      </w:r>
    </w:p>
    <w:p w:rsidR="00B2405F" w:rsidRPr="0024344B" w:rsidRDefault="00DA38C4" w:rsidP="0024344B">
      <w:pPr>
        <w:numPr>
          <w:ilvl w:val="1"/>
          <w:numId w:val="24"/>
        </w:numPr>
        <w:rPr>
          <w:rFonts w:cstheme="minorHAnsi"/>
          <w:bCs/>
        </w:rPr>
      </w:pPr>
      <w:r w:rsidRPr="0024344B">
        <w:rPr>
          <w:rFonts w:cstheme="minorHAnsi"/>
          <w:bCs/>
        </w:rPr>
        <w:t>wniosek zawiera oprócz danych podmiotu wykaz długów z podaniem kwoty zadłużenia na ostatni dzień miesiąca poprzedzającego dzień złożenia wniosku oraz wykaz nieruchomości</w:t>
      </w:r>
      <w:r w:rsidR="0024344B">
        <w:rPr>
          <w:rFonts w:cstheme="minorHAnsi"/>
          <w:bCs/>
        </w:rPr>
        <w:t>;</w:t>
      </w:r>
    </w:p>
    <w:p w:rsidR="00B2405F" w:rsidRPr="0024344B" w:rsidRDefault="00DA38C4" w:rsidP="0024344B">
      <w:pPr>
        <w:numPr>
          <w:ilvl w:val="1"/>
          <w:numId w:val="24"/>
        </w:numPr>
        <w:rPr>
          <w:rFonts w:cstheme="minorHAnsi"/>
          <w:bCs/>
        </w:rPr>
      </w:pPr>
      <w:r w:rsidRPr="0024344B">
        <w:rPr>
          <w:rFonts w:cstheme="minorHAnsi"/>
          <w:bCs/>
        </w:rPr>
        <w:lastRenderedPageBreak/>
        <w:t>do wniosku należy dołączyć dokumenty potwierdzające własność nieruchomości, wykaz wierzycieli z kwotą należności, operat szacunkowy z wyceną nieruchomości, oświadczenie o nie wszczętym postępowaniu restrukturyzacyjnym</w:t>
      </w:r>
      <w:r w:rsidR="0024344B">
        <w:rPr>
          <w:rFonts w:cstheme="minorHAnsi"/>
          <w:bCs/>
        </w:rPr>
        <w:t>;</w:t>
      </w:r>
    </w:p>
    <w:p w:rsidR="00B2405F" w:rsidRDefault="00DA38C4" w:rsidP="0024344B">
      <w:pPr>
        <w:numPr>
          <w:ilvl w:val="1"/>
          <w:numId w:val="24"/>
        </w:numPr>
        <w:rPr>
          <w:rFonts w:cstheme="minorHAnsi"/>
          <w:bCs/>
        </w:rPr>
      </w:pPr>
      <w:r w:rsidRPr="0024344B">
        <w:rPr>
          <w:rFonts w:cstheme="minorHAnsi"/>
          <w:bCs/>
        </w:rPr>
        <w:t>przed rozpoczęciem rozpatrywania wniosku KOWR winien sprawdzić czy nabór wniosków w związku z wykorzystaniem limitu wydatków nie został wstrzymany na podstawie mechanizmu korygującego ponieważ wnioski złożone po dniu ogłoszenia informacji o wstrzymaniu naboru pozostawia się bez rozpatrzenia.</w:t>
      </w:r>
    </w:p>
    <w:p w:rsidR="008D53B8" w:rsidRPr="008D53B8" w:rsidRDefault="008D53B8" w:rsidP="008D53B8">
      <w:pPr>
        <w:pStyle w:val="Akapitzlist"/>
        <w:numPr>
          <w:ilvl w:val="0"/>
          <w:numId w:val="29"/>
        </w:numPr>
        <w:rPr>
          <w:rFonts w:cstheme="minorHAnsi"/>
          <w:b/>
          <w:bCs/>
          <w:u w:val="single"/>
        </w:rPr>
      </w:pPr>
      <w:r w:rsidRPr="008D53B8">
        <w:rPr>
          <w:rFonts w:cstheme="minorHAnsi"/>
          <w:b/>
          <w:bCs/>
          <w:u w:val="single"/>
        </w:rPr>
        <w:t xml:space="preserve">Wymagane wzory dokumentów </w:t>
      </w:r>
      <w:r>
        <w:rPr>
          <w:rFonts w:cstheme="minorHAnsi"/>
          <w:b/>
          <w:bCs/>
          <w:u w:val="single"/>
        </w:rPr>
        <w:t>(</w:t>
      </w:r>
      <w:r w:rsidRPr="008D53B8">
        <w:rPr>
          <w:rFonts w:cstheme="minorHAnsi"/>
          <w:b/>
          <w:bCs/>
          <w:u w:val="single"/>
        </w:rPr>
        <w:t>do opublikowania przez KOWR</w:t>
      </w:r>
      <w:r>
        <w:rPr>
          <w:rFonts w:cstheme="minorHAnsi"/>
          <w:b/>
          <w:bCs/>
          <w:u w:val="single"/>
        </w:rPr>
        <w:t>):</w:t>
      </w:r>
    </w:p>
    <w:p w:rsidR="008D53B8" w:rsidRPr="008D53B8" w:rsidRDefault="008D53B8" w:rsidP="008D53B8">
      <w:pPr>
        <w:pStyle w:val="Akapitzlist"/>
        <w:ind w:left="1134"/>
        <w:rPr>
          <w:rFonts w:cstheme="minorHAnsi"/>
          <w:bCs/>
        </w:rPr>
      </w:pPr>
    </w:p>
    <w:p w:rsidR="008D53B8" w:rsidRPr="008D53B8" w:rsidRDefault="00DA38C4" w:rsidP="008D53B8">
      <w:pPr>
        <w:pStyle w:val="Akapitzlist"/>
        <w:numPr>
          <w:ilvl w:val="4"/>
          <w:numId w:val="27"/>
        </w:numPr>
        <w:ind w:left="1418" w:hanging="284"/>
        <w:rPr>
          <w:rFonts w:cstheme="minorHAnsi"/>
          <w:bCs/>
        </w:rPr>
      </w:pPr>
      <w:r w:rsidRPr="008D53B8">
        <w:rPr>
          <w:rFonts w:cstheme="minorHAnsi"/>
          <w:bCs/>
        </w:rPr>
        <w:t>wzór wniosku o przeniesienie własności wraz z instrukcją jego wypełnienia</w:t>
      </w:r>
      <w:r w:rsidR="00A042CD">
        <w:rPr>
          <w:rFonts w:cstheme="minorHAnsi"/>
          <w:bCs/>
        </w:rPr>
        <w:t>;</w:t>
      </w:r>
    </w:p>
    <w:p w:rsidR="00B2405F" w:rsidRPr="008D53B8" w:rsidRDefault="00DA38C4" w:rsidP="008D53B8">
      <w:pPr>
        <w:pStyle w:val="Akapitzlist"/>
        <w:numPr>
          <w:ilvl w:val="4"/>
          <w:numId w:val="27"/>
        </w:numPr>
        <w:ind w:left="1418" w:hanging="284"/>
        <w:rPr>
          <w:rFonts w:cstheme="minorHAnsi"/>
          <w:bCs/>
        </w:rPr>
      </w:pPr>
      <w:r w:rsidRPr="008D53B8">
        <w:rPr>
          <w:rFonts w:cstheme="minorHAnsi"/>
          <w:bCs/>
        </w:rPr>
        <w:t>lista wymaganych załączników do wniosku</w:t>
      </w:r>
      <w:r w:rsidR="00A042CD">
        <w:rPr>
          <w:rFonts w:cstheme="minorHAnsi"/>
          <w:bCs/>
        </w:rPr>
        <w:t>;</w:t>
      </w:r>
    </w:p>
    <w:p w:rsidR="00B2405F" w:rsidRDefault="00DA38C4" w:rsidP="008D53B8">
      <w:pPr>
        <w:pStyle w:val="Akapitzlist"/>
        <w:numPr>
          <w:ilvl w:val="4"/>
          <w:numId w:val="27"/>
        </w:numPr>
        <w:ind w:left="1418" w:hanging="284"/>
        <w:rPr>
          <w:rFonts w:cstheme="minorHAnsi"/>
          <w:bCs/>
        </w:rPr>
      </w:pPr>
      <w:r w:rsidRPr="008D53B8">
        <w:rPr>
          <w:rFonts w:cstheme="minorHAnsi"/>
          <w:bCs/>
        </w:rPr>
        <w:t>wzór oświadczenia o nie wszczęciu postępowania restrukturyzacyjnego</w:t>
      </w:r>
      <w:r w:rsidR="00A042CD">
        <w:rPr>
          <w:rFonts w:cstheme="minorHAnsi"/>
          <w:bCs/>
        </w:rPr>
        <w:t>.</w:t>
      </w:r>
    </w:p>
    <w:p w:rsidR="008D53B8" w:rsidRPr="008D53B8" w:rsidRDefault="008D53B8" w:rsidP="008D53B8">
      <w:pPr>
        <w:pStyle w:val="Akapitzlist"/>
        <w:ind w:left="1418"/>
        <w:rPr>
          <w:rFonts w:cstheme="minorHAnsi"/>
          <w:bCs/>
        </w:rPr>
      </w:pPr>
    </w:p>
    <w:p w:rsidR="008D53B8" w:rsidRDefault="008D53B8" w:rsidP="008D53B8">
      <w:pPr>
        <w:pStyle w:val="Akapitzlist"/>
        <w:numPr>
          <w:ilvl w:val="0"/>
          <w:numId w:val="29"/>
        </w:numPr>
        <w:rPr>
          <w:rFonts w:cstheme="minorHAnsi"/>
          <w:b/>
          <w:bCs/>
          <w:u w:val="single"/>
        </w:rPr>
      </w:pPr>
      <w:r>
        <w:rPr>
          <w:rFonts w:cstheme="minorHAnsi"/>
          <w:b/>
          <w:bCs/>
          <w:u w:val="single"/>
        </w:rPr>
        <w:t xml:space="preserve">Wytyczne do wnioskującego: </w:t>
      </w:r>
    </w:p>
    <w:p w:rsidR="00912091" w:rsidRPr="008D53B8" w:rsidRDefault="00912091" w:rsidP="00912091">
      <w:pPr>
        <w:pStyle w:val="Akapitzlist"/>
        <w:ind w:left="1494"/>
        <w:rPr>
          <w:rFonts w:cstheme="minorHAnsi"/>
          <w:b/>
          <w:bCs/>
          <w:u w:val="single"/>
        </w:rPr>
      </w:pPr>
    </w:p>
    <w:p w:rsidR="00B2405F" w:rsidRPr="008D53B8" w:rsidRDefault="00DA38C4" w:rsidP="008D53B8">
      <w:pPr>
        <w:pStyle w:val="Akapitzlist"/>
        <w:numPr>
          <w:ilvl w:val="0"/>
          <w:numId w:val="30"/>
        </w:numPr>
        <w:tabs>
          <w:tab w:val="clear" w:pos="720"/>
        </w:tabs>
        <w:ind w:firstLine="414"/>
        <w:rPr>
          <w:rFonts w:cstheme="minorHAnsi"/>
          <w:bCs/>
        </w:rPr>
      </w:pPr>
      <w:r w:rsidRPr="008D53B8">
        <w:rPr>
          <w:rFonts w:cstheme="minorHAnsi"/>
          <w:bCs/>
        </w:rPr>
        <w:t>dłużnik powinien uzyskać potwierdzenia sald zobowiązań na dzień złożenia wniosku</w:t>
      </w:r>
      <w:r w:rsidR="00A042CD">
        <w:rPr>
          <w:rFonts w:cstheme="minorHAnsi"/>
          <w:bCs/>
        </w:rPr>
        <w:t>;</w:t>
      </w:r>
    </w:p>
    <w:p w:rsidR="008D53B8" w:rsidRDefault="00DA38C4" w:rsidP="008D53B8">
      <w:pPr>
        <w:pStyle w:val="Akapitzlist"/>
        <w:numPr>
          <w:ilvl w:val="0"/>
          <w:numId w:val="30"/>
        </w:numPr>
        <w:tabs>
          <w:tab w:val="clear" w:pos="720"/>
        </w:tabs>
        <w:ind w:firstLine="414"/>
        <w:rPr>
          <w:rFonts w:cstheme="minorHAnsi"/>
          <w:bCs/>
        </w:rPr>
      </w:pPr>
      <w:r w:rsidRPr="008D53B8">
        <w:rPr>
          <w:rFonts w:cstheme="minorHAnsi"/>
          <w:bCs/>
        </w:rPr>
        <w:t xml:space="preserve">dłużnik przed złożeniem wniosku zobowiązany jest uzyskać wycenę nieruchomości </w:t>
      </w:r>
    </w:p>
    <w:p w:rsidR="00B2405F" w:rsidRPr="008D53B8" w:rsidRDefault="00DA38C4" w:rsidP="008D53B8">
      <w:pPr>
        <w:pStyle w:val="Akapitzlist"/>
        <w:ind w:left="1134" w:firstLine="282"/>
        <w:rPr>
          <w:rFonts w:cstheme="minorHAnsi"/>
          <w:bCs/>
        </w:rPr>
      </w:pPr>
      <w:r w:rsidRPr="008D53B8">
        <w:rPr>
          <w:rFonts w:cstheme="minorHAnsi"/>
          <w:bCs/>
        </w:rPr>
        <w:t>(operat szacunkowy)</w:t>
      </w:r>
      <w:r w:rsidR="00A042CD">
        <w:rPr>
          <w:rFonts w:cstheme="minorHAnsi"/>
          <w:bCs/>
        </w:rPr>
        <w:t>;</w:t>
      </w:r>
    </w:p>
    <w:p w:rsidR="008D53B8" w:rsidRDefault="00DA38C4" w:rsidP="008D53B8">
      <w:pPr>
        <w:pStyle w:val="Akapitzlist"/>
        <w:numPr>
          <w:ilvl w:val="0"/>
          <w:numId w:val="30"/>
        </w:numPr>
        <w:tabs>
          <w:tab w:val="clear" w:pos="720"/>
        </w:tabs>
        <w:ind w:firstLine="414"/>
        <w:rPr>
          <w:rFonts w:cstheme="minorHAnsi"/>
          <w:bCs/>
        </w:rPr>
      </w:pPr>
      <w:r w:rsidRPr="008D53B8">
        <w:rPr>
          <w:rFonts w:cstheme="minorHAnsi"/>
          <w:bCs/>
        </w:rPr>
        <w:t xml:space="preserve">dłużnik na etapie złożenia wniosku winien wskazać czy będzie dzierżawił </w:t>
      </w:r>
    </w:p>
    <w:p w:rsidR="00B2405F" w:rsidRPr="008D53B8" w:rsidRDefault="00DA38C4" w:rsidP="008D53B8">
      <w:pPr>
        <w:pStyle w:val="Akapitzlist"/>
        <w:ind w:left="1134" w:firstLine="282"/>
        <w:rPr>
          <w:rFonts w:cstheme="minorHAnsi"/>
          <w:bCs/>
        </w:rPr>
      </w:pPr>
      <w:r w:rsidRPr="008D53B8">
        <w:rPr>
          <w:rFonts w:cstheme="minorHAnsi"/>
          <w:bCs/>
        </w:rPr>
        <w:t>nieruchomość, której własność ma zostać przeniesiona na Skarb Państwa</w:t>
      </w:r>
      <w:r w:rsidR="00A042CD">
        <w:rPr>
          <w:rFonts w:cstheme="minorHAnsi"/>
          <w:bCs/>
        </w:rPr>
        <w:t>;</w:t>
      </w:r>
    </w:p>
    <w:p w:rsidR="008D53B8" w:rsidRDefault="00DA38C4" w:rsidP="008D53B8">
      <w:pPr>
        <w:pStyle w:val="Akapitzlist"/>
        <w:numPr>
          <w:ilvl w:val="0"/>
          <w:numId w:val="30"/>
        </w:numPr>
        <w:tabs>
          <w:tab w:val="clear" w:pos="720"/>
        </w:tabs>
        <w:ind w:firstLine="414"/>
        <w:rPr>
          <w:rFonts w:cstheme="minorHAnsi"/>
          <w:bCs/>
        </w:rPr>
      </w:pPr>
      <w:r w:rsidRPr="008D53B8">
        <w:rPr>
          <w:rFonts w:cstheme="minorHAnsi"/>
          <w:bCs/>
        </w:rPr>
        <w:t xml:space="preserve">nie jest jednoznacznie określony sposób postępowania wobec dłużnika, gdy toczy się </w:t>
      </w:r>
    </w:p>
    <w:p w:rsidR="00B2405F" w:rsidRDefault="00DA38C4" w:rsidP="008D53B8">
      <w:pPr>
        <w:pStyle w:val="Akapitzlist"/>
        <w:ind w:left="1134" w:firstLine="282"/>
        <w:rPr>
          <w:rFonts w:cstheme="minorHAnsi"/>
          <w:bCs/>
        </w:rPr>
      </w:pPr>
      <w:r w:rsidRPr="008D53B8">
        <w:rPr>
          <w:rFonts w:cstheme="minorHAnsi"/>
          <w:bCs/>
        </w:rPr>
        <w:t>wobec niego postępowanie egzekucyjne</w:t>
      </w:r>
      <w:r w:rsidR="00A042CD">
        <w:rPr>
          <w:rFonts w:cstheme="minorHAnsi"/>
          <w:bCs/>
        </w:rPr>
        <w:t>.</w:t>
      </w:r>
    </w:p>
    <w:p w:rsidR="00912091" w:rsidRDefault="00912091" w:rsidP="008D53B8">
      <w:pPr>
        <w:pStyle w:val="Akapitzlist"/>
        <w:ind w:left="1134" w:firstLine="282"/>
        <w:rPr>
          <w:rFonts w:cstheme="minorHAnsi"/>
          <w:bCs/>
        </w:rPr>
      </w:pPr>
    </w:p>
    <w:p w:rsidR="00912091" w:rsidRPr="00912091" w:rsidRDefault="00912091" w:rsidP="00912091">
      <w:pPr>
        <w:pStyle w:val="Akapitzlist"/>
        <w:numPr>
          <w:ilvl w:val="0"/>
          <w:numId w:val="29"/>
        </w:numPr>
        <w:rPr>
          <w:rFonts w:cstheme="minorHAnsi"/>
          <w:bCs/>
          <w:u w:val="single"/>
        </w:rPr>
      </w:pPr>
      <w:r w:rsidRPr="00912091">
        <w:rPr>
          <w:rFonts w:cstheme="minorHAnsi"/>
          <w:b/>
          <w:bCs/>
          <w:u w:val="single"/>
        </w:rPr>
        <w:t>Umowa przejęcia długu</w:t>
      </w:r>
      <w:r>
        <w:rPr>
          <w:rFonts w:cstheme="minorHAnsi"/>
          <w:b/>
          <w:bCs/>
          <w:u w:val="single"/>
        </w:rPr>
        <w:t>:</w:t>
      </w:r>
      <w:r w:rsidRPr="00912091">
        <w:rPr>
          <w:rFonts w:cstheme="minorHAnsi"/>
          <w:b/>
          <w:bCs/>
          <w:u w:val="single"/>
        </w:rPr>
        <w:t xml:space="preserve"> </w:t>
      </w:r>
    </w:p>
    <w:p w:rsidR="00912091" w:rsidRPr="00912091" w:rsidRDefault="00912091" w:rsidP="00912091">
      <w:pPr>
        <w:pStyle w:val="Akapitzlist"/>
        <w:ind w:left="1494"/>
        <w:rPr>
          <w:rFonts w:cstheme="minorHAnsi"/>
          <w:bCs/>
          <w:u w:val="single"/>
        </w:rPr>
      </w:pPr>
    </w:p>
    <w:p w:rsidR="00B2405F" w:rsidRPr="00912091" w:rsidRDefault="00DA38C4" w:rsidP="00912091">
      <w:pPr>
        <w:pStyle w:val="Akapitzlist"/>
        <w:numPr>
          <w:ilvl w:val="1"/>
          <w:numId w:val="31"/>
        </w:numPr>
        <w:rPr>
          <w:rFonts w:cstheme="minorHAnsi"/>
          <w:bCs/>
        </w:rPr>
      </w:pPr>
      <w:r w:rsidRPr="00912091">
        <w:rPr>
          <w:rFonts w:cstheme="minorHAnsi"/>
          <w:bCs/>
        </w:rPr>
        <w:t>dług podlegający przejęciu w zamian za przeniesienie nieruchomości nie może przekroczyć wartości nieruchomości ustalonej w operacie szacunkowym</w:t>
      </w:r>
      <w:r w:rsidR="00A042CD">
        <w:rPr>
          <w:rFonts w:cstheme="minorHAnsi"/>
          <w:bCs/>
        </w:rPr>
        <w:t>;</w:t>
      </w:r>
    </w:p>
    <w:p w:rsidR="00B2405F" w:rsidRPr="00912091" w:rsidRDefault="00DA38C4" w:rsidP="00912091">
      <w:pPr>
        <w:pStyle w:val="Akapitzlist"/>
        <w:numPr>
          <w:ilvl w:val="1"/>
          <w:numId w:val="31"/>
        </w:numPr>
        <w:rPr>
          <w:rFonts w:cstheme="minorHAnsi"/>
          <w:bCs/>
        </w:rPr>
      </w:pPr>
      <w:r w:rsidRPr="00912091">
        <w:rPr>
          <w:rFonts w:cstheme="minorHAnsi"/>
          <w:bCs/>
        </w:rPr>
        <w:t>umowa jest zawierana pod warunkiem wyrażenia zgody na przejęcie długu – umowa powinna określać warunki spłaty wierzycieli, tym samym przed jej zawarciem należy uzgodnić warunki jej spłaty</w:t>
      </w:r>
      <w:r w:rsidR="00A042CD">
        <w:rPr>
          <w:rFonts w:cstheme="minorHAnsi"/>
          <w:bCs/>
        </w:rPr>
        <w:t>;</w:t>
      </w:r>
    </w:p>
    <w:p w:rsidR="00B2405F" w:rsidRPr="00912091" w:rsidRDefault="00DA38C4" w:rsidP="00912091">
      <w:pPr>
        <w:pStyle w:val="Akapitzlist"/>
        <w:numPr>
          <w:ilvl w:val="1"/>
          <w:numId w:val="31"/>
        </w:numPr>
        <w:rPr>
          <w:rFonts w:cstheme="minorHAnsi"/>
          <w:bCs/>
        </w:rPr>
      </w:pPr>
      <w:r w:rsidRPr="00912091">
        <w:rPr>
          <w:rFonts w:cstheme="minorHAnsi"/>
          <w:bCs/>
        </w:rPr>
        <w:t xml:space="preserve">umowa jest skuteczna pod warunkiem wyrażenia zgody na przejęcie długu </w:t>
      </w:r>
      <w:r w:rsidRPr="00912091">
        <w:rPr>
          <w:rFonts w:cstheme="minorHAnsi"/>
          <w:bCs/>
          <w:u w:val="single"/>
        </w:rPr>
        <w:t>przez wszystkich wierzycieli dłużnika</w:t>
      </w:r>
      <w:r w:rsidR="00A042CD">
        <w:rPr>
          <w:rFonts w:cstheme="minorHAnsi"/>
          <w:bCs/>
          <w:u w:val="single"/>
        </w:rPr>
        <w:t>;</w:t>
      </w:r>
    </w:p>
    <w:p w:rsidR="00B2405F" w:rsidRPr="00912091" w:rsidRDefault="00DA38C4" w:rsidP="00912091">
      <w:pPr>
        <w:pStyle w:val="Akapitzlist"/>
        <w:numPr>
          <w:ilvl w:val="1"/>
          <w:numId w:val="31"/>
        </w:numPr>
        <w:rPr>
          <w:rFonts w:cstheme="minorHAnsi"/>
          <w:bCs/>
        </w:rPr>
      </w:pPr>
      <w:r w:rsidRPr="00912091">
        <w:rPr>
          <w:rFonts w:cstheme="minorHAnsi"/>
          <w:bCs/>
        </w:rPr>
        <w:t>powstaje zasadniczy problem w stosunku do trybu przejmowania zobowiązań wynikających z decyzji administracyjnych (podatki, opłaty, inne)</w:t>
      </w:r>
      <w:r w:rsidR="00A042CD">
        <w:rPr>
          <w:rFonts w:cstheme="minorHAnsi"/>
          <w:bCs/>
        </w:rPr>
        <w:t>;</w:t>
      </w:r>
    </w:p>
    <w:p w:rsidR="00B2405F" w:rsidRDefault="00DA38C4" w:rsidP="00912091">
      <w:pPr>
        <w:pStyle w:val="Akapitzlist"/>
        <w:numPr>
          <w:ilvl w:val="1"/>
          <w:numId w:val="31"/>
        </w:numPr>
        <w:rPr>
          <w:rFonts w:cstheme="minorHAnsi"/>
          <w:bCs/>
        </w:rPr>
      </w:pPr>
      <w:r w:rsidRPr="00912091">
        <w:rPr>
          <w:rFonts w:cstheme="minorHAnsi"/>
          <w:bCs/>
        </w:rPr>
        <w:t>dłużnik ponosi koszty operatu – bez gwarancji zawarci</w:t>
      </w:r>
      <w:r w:rsidR="00A042CD">
        <w:rPr>
          <w:rFonts w:cstheme="minorHAnsi"/>
          <w:bCs/>
        </w:rPr>
        <w:t>a umowy przeniesienia własności;</w:t>
      </w:r>
    </w:p>
    <w:p w:rsidR="00B2405F" w:rsidRPr="00E71D52" w:rsidRDefault="00DA38C4" w:rsidP="00E71D52">
      <w:pPr>
        <w:pStyle w:val="Akapitzlist"/>
        <w:numPr>
          <w:ilvl w:val="1"/>
          <w:numId w:val="31"/>
        </w:numPr>
        <w:rPr>
          <w:rFonts w:cstheme="minorHAnsi"/>
          <w:bCs/>
        </w:rPr>
      </w:pPr>
      <w:r w:rsidRPr="00E71D52">
        <w:rPr>
          <w:rFonts w:cstheme="minorHAnsi"/>
          <w:bCs/>
        </w:rPr>
        <w:t>niezbędne jest prawidłowe określenie przez dłużnika i udokumentowanie zobowiązań, które podlegają przejęciu przez KOWR (publiczno-prawne, bankowe, handlowe)</w:t>
      </w:r>
      <w:r w:rsidR="00A042CD">
        <w:rPr>
          <w:rFonts w:cstheme="minorHAnsi"/>
          <w:bCs/>
        </w:rPr>
        <w:t>;</w:t>
      </w:r>
    </w:p>
    <w:p w:rsidR="00B2405F" w:rsidRPr="00E71D52" w:rsidRDefault="00DA38C4" w:rsidP="00E71D52">
      <w:pPr>
        <w:pStyle w:val="Akapitzlist"/>
        <w:numPr>
          <w:ilvl w:val="1"/>
          <w:numId w:val="31"/>
        </w:numPr>
        <w:rPr>
          <w:rFonts w:cstheme="minorHAnsi"/>
          <w:bCs/>
        </w:rPr>
      </w:pPr>
      <w:r w:rsidRPr="00E71D52">
        <w:rPr>
          <w:rFonts w:cstheme="minorHAnsi"/>
          <w:bCs/>
        </w:rPr>
        <w:t>przejmowany do spłaty dług nie może przekroczyć wartości nieruchomości ustalonej w operacie szacunkowym przejmowanej nieruchomości</w:t>
      </w:r>
      <w:r w:rsidR="00A042CD">
        <w:rPr>
          <w:rFonts w:cstheme="minorHAnsi"/>
          <w:bCs/>
        </w:rPr>
        <w:t>;</w:t>
      </w:r>
    </w:p>
    <w:p w:rsidR="00E71D52" w:rsidRPr="00E71D52" w:rsidRDefault="00DA38C4" w:rsidP="00E71D52">
      <w:pPr>
        <w:pStyle w:val="Akapitzlist"/>
        <w:numPr>
          <w:ilvl w:val="1"/>
          <w:numId w:val="31"/>
        </w:numPr>
        <w:rPr>
          <w:rFonts w:cstheme="minorHAnsi"/>
          <w:bCs/>
        </w:rPr>
      </w:pPr>
      <w:r w:rsidRPr="00E71D52">
        <w:rPr>
          <w:rFonts w:cstheme="minorHAnsi"/>
          <w:bCs/>
        </w:rPr>
        <w:t>KOWR przejmuje i zaspakaja wierzycieli proporcjonalnie do wartości nieruchomości (brak terminu wykonania spłaty)</w:t>
      </w:r>
      <w:r w:rsidR="00A042CD">
        <w:rPr>
          <w:rFonts w:cstheme="minorHAnsi"/>
          <w:bCs/>
        </w:rPr>
        <w:t>.</w:t>
      </w:r>
    </w:p>
    <w:p w:rsidR="00912091" w:rsidRDefault="00912091" w:rsidP="00912091">
      <w:pPr>
        <w:pStyle w:val="Akapitzlist"/>
        <w:ind w:left="1440"/>
        <w:rPr>
          <w:rFonts w:cstheme="minorHAnsi"/>
          <w:bCs/>
        </w:rPr>
      </w:pPr>
    </w:p>
    <w:p w:rsidR="00912091" w:rsidRPr="00912091" w:rsidRDefault="00912091" w:rsidP="00912091">
      <w:pPr>
        <w:pStyle w:val="Akapitzlist"/>
        <w:numPr>
          <w:ilvl w:val="0"/>
          <w:numId w:val="29"/>
        </w:numPr>
        <w:rPr>
          <w:rFonts w:cstheme="minorHAnsi"/>
          <w:b/>
          <w:bCs/>
          <w:u w:val="single"/>
        </w:rPr>
      </w:pPr>
      <w:r w:rsidRPr="00912091">
        <w:rPr>
          <w:rFonts w:cstheme="minorHAnsi"/>
          <w:b/>
          <w:bCs/>
          <w:u w:val="single"/>
        </w:rPr>
        <w:t xml:space="preserve">Przeniesienie własności rolnej:  </w:t>
      </w:r>
    </w:p>
    <w:p w:rsidR="008D53B8" w:rsidRPr="008D53B8" w:rsidRDefault="008D53B8" w:rsidP="008D53B8">
      <w:pPr>
        <w:pStyle w:val="Akapitzlist"/>
        <w:ind w:left="1134" w:firstLine="282"/>
        <w:rPr>
          <w:rFonts w:cstheme="minorHAnsi"/>
          <w:bCs/>
        </w:rPr>
      </w:pPr>
    </w:p>
    <w:p w:rsidR="00B2405F" w:rsidRPr="00912091" w:rsidRDefault="00DA38C4" w:rsidP="00912091">
      <w:pPr>
        <w:pStyle w:val="Akapitzlist"/>
        <w:numPr>
          <w:ilvl w:val="1"/>
          <w:numId w:val="32"/>
        </w:numPr>
        <w:rPr>
          <w:rFonts w:cstheme="minorHAnsi"/>
          <w:bCs/>
        </w:rPr>
      </w:pPr>
      <w:r w:rsidRPr="00912091">
        <w:rPr>
          <w:rFonts w:cstheme="minorHAnsi"/>
          <w:bCs/>
        </w:rPr>
        <w:t>przeniesienie może dotyczyć części lub całości nieruchomości rolnej</w:t>
      </w:r>
      <w:r w:rsidR="00A042CD">
        <w:rPr>
          <w:rFonts w:cstheme="minorHAnsi"/>
          <w:bCs/>
        </w:rPr>
        <w:t>;</w:t>
      </w:r>
    </w:p>
    <w:p w:rsidR="00B2405F" w:rsidRPr="00912091" w:rsidRDefault="00DA38C4" w:rsidP="00912091">
      <w:pPr>
        <w:pStyle w:val="Akapitzlist"/>
        <w:numPr>
          <w:ilvl w:val="1"/>
          <w:numId w:val="32"/>
        </w:numPr>
        <w:rPr>
          <w:rFonts w:cstheme="minorHAnsi"/>
          <w:bCs/>
        </w:rPr>
      </w:pPr>
      <w:r w:rsidRPr="00912091">
        <w:rPr>
          <w:rFonts w:cstheme="minorHAnsi"/>
          <w:bCs/>
        </w:rPr>
        <w:lastRenderedPageBreak/>
        <w:t>przeniesienie własności nieruchomości następuje w formie aktu notarialnego</w:t>
      </w:r>
      <w:r w:rsidR="00A042CD">
        <w:rPr>
          <w:rFonts w:cstheme="minorHAnsi"/>
          <w:bCs/>
        </w:rPr>
        <w:t>;</w:t>
      </w:r>
    </w:p>
    <w:p w:rsidR="00B2405F" w:rsidRPr="00912091" w:rsidRDefault="00DA38C4" w:rsidP="00912091">
      <w:pPr>
        <w:pStyle w:val="Akapitzlist"/>
        <w:numPr>
          <w:ilvl w:val="1"/>
          <w:numId w:val="32"/>
        </w:numPr>
        <w:rPr>
          <w:rFonts w:cstheme="minorHAnsi"/>
          <w:bCs/>
        </w:rPr>
      </w:pPr>
      <w:r w:rsidRPr="00912091">
        <w:rPr>
          <w:rFonts w:cstheme="minorHAnsi"/>
          <w:bCs/>
        </w:rPr>
        <w:t>w akcie notarialnym można wyłączyć część nieruchomości do nowej księgi wieczystej w przypadku przejmowania części nieruchomości</w:t>
      </w:r>
      <w:r w:rsidR="00A042CD">
        <w:rPr>
          <w:rFonts w:cstheme="minorHAnsi"/>
          <w:bCs/>
        </w:rPr>
        <w:t>;</w:t>
      </w:r>
    </w:p>
    <w:p w:rsidR="00B2405F" w:rsidRPr="00912091" w:rsidRDefault="00DA38C4" w:rsidP="00912091">
      <w:pPr>
        <w:pStyle w:val="Akapitzlist"/>
        <w:numPr>
          <w:ilvl w:val="1"/>
          <w:numId w:val="32"/>
        </w:numPr>
        <w:rPr>
          <w:rFonts w:cstheme="minorHAnsi"/>
          <w:bCs/>
        </w:rPr>
      </w:pPr>
      <w:r w:rsidRPr="00912091">
        <w:rPr>
          <w:rFonts w:cstheme="minorHAnsi"/>
          <w:bCs/>
        </w:rPr>
        <w:t>w przypadku gospodarstwa rolnego z siedliskiem zachodzi konieczność wyłączenia nieruchomości zabudowanej budynkiem mieszkalnym służącym zaspokojeniu potrzeb mieszkaniowych dłużnika</w:t>
      </w:r>
      <w:r w:rsidR="00A042CD">
        <w:rPr>
          <w:rFonts w:cstheme="minorHAnsi"/>
          <w:bCs/>
        </w:rPr>
        <w:t>;</w:t>
      </w:r>
    </w:p>
    <w:p w:rsidR="00B2405F" w:rsidRDefault="00DA38C4" w:rsidP="00912091">
      <w:pPr>
        <w:pStyle w:val="Akapitzlist"/>
        <w:numPr>
          <w:ilvl w:val="1"/>
          <w:numId w:val="32"/>
        </w:numPr>
        <w:rPr>
          <w:rFonts w:cstheme="minorHAnsi"/>
          <w:bCs/>
        </w:rPr>
      </w:pPr>
      <w:r w:rsidRPr="00912091">
        <w:rPr>
          <w:rFonts w:cstheme="minorHAnsi"/>
          <w:bCs/>
        </w:rPr>
        <w:t xml:space="preserve">należy określić sposób rozliczenia ceny (potrącenie z art. 498  </w:t>
      </w:r>
      <w:proofErr w:type="spellStart"/>
      <w:r w:rsidRPr="00912091">
        <w:rPr>
          <w:rFonts w:cstheme="minorHAnsi"/>
          <w:bCs/>
        </w:rPr>
        <w:t>K.c</w:t>
      </w:r>
      <w:proofErr w:type="spellEnd"/>
      <w:r w:rsidRPr="00912091">
        <w:rPr>
          <w:rFonts w:cstheme="minorHAnsi"/>
          <w:bCs/>
        </w:rPr>
        <w:t xml:space="preserve"> oraz płatność VAT)</w:t>
      </w:r>
      <w:r w:rsidR="00A042CD">
        <w:rPr>
          <w:rFonts w:cstheme="minorHAnsi"/>
          <w:bCs/>
        </w:rPr>
        <w:t>.</w:t>
      </w:r>
    </w:p>
    <w:p w:rsidR="00912091" w:rsidRPr="00912091" w:rsidRDefault="00912091" w:rsidP="00912091">
      <w:pPr>
        <w:pStyle w:val="Akapitzlist"/>
        <w:ind w:left="1440"/>
        <w:rPr>
          <w:rFonts w:cstheme="minorHAnsi"/>
          <w:bCs/>
        </w:rPr>
      </w:pPr>
    </w:p>
    <w:p w:rsidR="0024344B" w:rsidRPr="00E71D52" w:rsidRDefault="00E71D52" w:rsidP="004A7F90">
      <w:pPr>
        <w:pStyle w:val="Akapitzlist"/>
        <w:numPr>
          <w:ilvl w:val="0"/>
          <w:numId w:val="29"/>
        </w:numPr>
        <w:rPr>
          <w:rFonts w:cstheme="minorHAnsi"/>
          <w:bCs/>
        </w:rPr>
      </w:pPr>
      <w:r w:rsidRPr="00E71D52">
        <w:rPr>
          <w:rFonts w:cstheme="minorHAnsi"/>
          <w:b/>
          <w:bCs/>
        </w:rPr>
        <w:t xml:space="preserve">Tryb wyrażania zgody wierzycieli na przejęcie długu </w:t>
      </w:r>
    </w:p>
    <w:p w:rsidR="00E71D52" w:rsidRDefault="00E71D52" w:rsidP="00E71D52">
      <w:pPr>
        <w:pStyle w:val="Akapitzlist"/>
        <w:ind w:left="1494"/>
        <w:rPr>
          <w:rFonts w:cstheme="minorHAnsi"/>
          <w:b/>
          <w:bCs/>
        </w:rPr>
      </w:pPr>
    </w:p>
    <w:p w:rsidR="00E71D52" w:rsidRPr="00567F71" w:rsidRDefault="00E71D52" w:rsidP="00567F71">
      <w:pPr>
        <w:rPr>
          <w:rFonts w:cstheme="minorHAnsi"/>
          <w:b/>
          <w:bCs/>
          <w:u w:val="single"/>
        </w:rPr>
      </w:pPr>
      <w:r w:rsidRPr="00567F71">
        <w:rPr>
          <w:rFonts w:cstheme="minorHAnsi"/>
          <w:b/>
          <w:bCs/>
          <w:u w:val="single"/>
        </w:rPr>
        <w:t>Warunkiem przejęcia długu przez KOWR jest uzyskanie zgody wierzycieli</w:t>
      </w:r>
    </w:p>
    <w:p w:rsidR="00567F71" w:rsidRPr="00E71D52" w:rsidRDefault="00567F71" w:rsidP="00E71D52">
      <w:pPr>
        <w:pStyle w:val="Akapitzlist"/>
        <w:ind w:left="1494"/>
        <w:rPr>
          <w:rFonts w:cstheme="minorHAnsi"/>
          <w:bCs/>
        </w:rPr>
      </w:pPr>
    </w:p>
    <w:p w:rsidR="00B2405F" w:rsidRPr="00567F71" w:rsidRDefault="00DA38C4" w:rsidP="00567F71">
      <w:pPr>
        <w:pStyle w:val="Akapitzlist"/>
        <w:numPr>
          <w:ilvl w:val="0"/>
          <w:numId w:val="30"/>
        </w:numPr>
        <w:tabs>
          <w:tab w:val="clear" w:pos="720"/>
          <w:tab w:val="num" w:pos="1701"/>
        </w:tabs>
        <w:ind w:left="1418" w:hanging="284"/>
        <w:rPr>
          <w:rFonts w:cstheme="minorHAnsi"/>
          <w:bCs/>
        </w:rPr>
      </w:pPr>
      <w:r w:rsidRPr="00567F71">
        <w:rPr>
          <w:rFonts w:cstheme="minorHAnsi"/>
          <w:bCs/>
        </w:rPr>
        <w:t>zgoda winna być wyrażona w terminie 30 dni od daty zawarcia umowy przejęcia długu</w:t>
      </w:r>
      <w:r w:rsidR="00567F71">
        <w:rPr>
          <w:rFonts w:cstheme="minorHAnsi"/>
          <w:bCs/>
        </w:rPr>
        <w:t>;</w:t>
      </w:r>
    </w:p>
    <w:p w:rsidR="00B2405F" w:rsidRPr="00567F71" w:rsidRDefault="00DA38C4" w:rsidP="00567F71">
      <w:pPr>
        <w:pStyle w:val="Akapitzlist"/>
        <w:numPr>
          <w:ilvl w:val="0"/>
          <w:numId w:val="34"/>
        </w:numPr>
        <w:tabs>
          <w:tab w:val="clear" w:pos="720"/>
          <w:tab w:val="num" w:pos="1701"/>
        </w:tabs>
        <w:ind w:left="1418" w:hanging="284"/>
        <w:rPr>
          <w:rFonts w:cstheme="minorHAnsi"/>
          <w:bCs/>
        </w:rPr>
      </w:pPr>
      <w:r w:rsidRPr="00567F71">
        <w:rPr>
          <w:rFonts w:cstheme="minorHAnsi"/>
          <w:bCs/>
        </w:rPr>
        <w:t>w umowie należy zawrzeć ostateczny termin zaspokojenia wierzytelności</w:t>
      </w:r>
      <w:r w:rsidR="00A042CD">
        <w:rPr>
          <w:rFonts w:cstheme="minorHAnsi"/>
          <w:bCs/>
        </w:rPr>
        <w:t>.</w:t>
      </w:r>
      <w:r w:rsidRPr="00567F71">
        <w:rPr>
          <w:rFonts w:cstheme="minorHAnsi"/>
          <w:bCs/>
        </w:rPr>
        <w:t xml:space="preserve"> </w:t>
      </w:r>
    </w:p>
    <w:p w:rsidR="00567F71" w:rsidRDefault="00567F71" w:rsidP="00E71D52">
      <w:pPr>
        <w:pStyle w:val="Akapitzlist"/>
        <w:ind w:left="1494"/>
        <w:rPr>
          <w:rFonts w:cstheme="minorHAnsi"/>
          <w:b/>
          <w:bCs/>
          <w:u w:val="single"/>
        </w:rPr>
      </w:pPr>
    </w:p>
    <w:p w:rsidR="00E71D52" w:rsidRPr="00567F71" w:rsidRDefault="00E71D52" w:rsidP="00567F71">
      <w:pPr>
        <w:rPr>
          <w:rFonts w:cstheme="minorHAnsi"/>
          <w:bCs/>
          <w:u w:val="single"/>
        </w:rPr>
      </w:pPr>
      <w:r w:rsidRPr="00567F71">
        <w:rPr>
          <w:rFonts w:cstheme="minorHAnsi"/>
          <w:b/>
          <w:bCs/>
          <w:u w:val="single"/>
        </w:rPr>
        <w:t>Wymagane dokumenty</w:t>
      </w:r>
    </w:p>
    <w:p w:rsidR="00B2405F" w:rsidRPr="00567F71" w:rsidRDefault="00DA38C4" w:rsidP="00567F71">
      <w:pPr>
        <w:pStyle w:val="Akapitzlist"/>
        <w:numPr>
          <w:ilvl w:val="0"/>
          <w:numId w:val="30"/>
        </w:numPr>
        <w:ind w:firstLine="414"/>
        <w:rPr>
          <w:rFonts w:cstheme="minorHAnsi"/>
          <w:bCs/>
        </w:rPr>
      </w:pPr>
      <w:r w:rsidRPr="00567F71">
        <w:rPr>
          <w:rFonts w:cstheme="minorHAnsi"/>
          <w:bCs/>
        </w:rPr>
        <w:t>oświadczenie woli o wyrażeniu zgody wierzyciela na przejęcie długu</w:t>
      </w:r>
      <w:r w:rsidR="00567F71">
        <w:rPr>
          <w:rFonts w:cstheme="minorHAnsi"/>
          <w:bCs/>
        </w:rPr>
        <w:t>;</w:t>
      </w:r>
    </w:p>
    <w:p w:rsidR="00567F71" w:rsidRDefault="00DA38C4" w:rsidP="00567F71">
      <w:pPr>
        <w:pStyle w:val="Akapitzlist"/>
        <w:numPr>
          <w:ilvl w:val="0"/>
          <w:numId w:val="36"/>
        </w:numPr>
        <w:ind w:firstLine="414"/>
        <w:rPr>
          <w:rFonts w:cstheme="minorHAnsi"/>
          <w:bCs/>
        </w:rPr>
      </w:pPr>
      <w:r w:rsidRPr="00567F71">
        <w:rPr>
          <w:rFonts w:cstheme="minorHAnsi"/>
          <w:bCs/>
        </w:rPr>
        <w:t xml:space="preserve">brak wyrażenia przez wierzycieli zgody w terminie 30 dni skutkuje odrzuceniem </w:t>
      </w:r>
    </w:p>
    <w:p w:rsidR="00B2405F" w:rsidRPr="00567F71" w:rsidRDefault="00DA38C4" w:rsidP="00567F71">
      <w:pPr>
        <w:pStyle w:val="Akapitzlist"/>
        <w:ind w:left="1134" w:firstLine="282"/>
        <w:rPr>
          <w:rFonts w:cstheme="minorHAnsi"/>
          <w:bCs/>
        </w:rPr>
      </w:pPr>
      <w:r w:rsidRPr="00567F71">
        <w:rPr>
          <w:rFonts w:cstheme="minorHAnsi"/>
          <w:bCs/>
        </w:rPr>
        <w:t>wniosku</w:t>
      </w:r>
      <w:r w:rsidR="00567F71">
        <w:rPr>
          <w:rFonts w:cstheme="minorHAnsi"/>
          <w:bCs/>
        </w:rPr>
        <w:t>;</w:t>
      </w:r>
    </w:p>
    <w:p w:rsidR="00567F71" w:rsidRDefault="00DA38C4" w:rsidP="00567F71">
      <w:pPr>
        <w:pStyle w:val="Akapitzlist"/>
        <w:numPr>
          <w:ilvl w:val="0"/>
          <w:numId w:val="36"/>
        </w:numPr>
        <w:ind w:firstLine="414"/>
        <w:rPr>
          <w:rFonts w:cstheme="minorHAnsi"/>
          <w:bCs/>
        </w:rPr>
      </w:pPr>
      <w:r w:rsidRPr="00567F71">
        <w:rPr>
          <w:rFonts w:cstheme="minorHAnsi"/>
          <w:bCs/>
        </w:rPr>
        <w:t xml:space="preserve">przeniesienie własności nieruchomości nie pozbawia wierzyciela hipotecznego </w:t>
      </w:r>
    </w:p>
    <w:p w:rsidR="00B2405F" w:rsidRPr="00567F71" w:rsidRDefault="00DA38C4" w:rsidP="00567F71">
      <w:pPr>
        <w:pStyle w:val="Akapitzlist"/>
        <w:ind w:left="1134" w:firstLine="282"/>
        <w:rPr>
          <w:rFonts w:cstheme="minorHAnsi"/>
          <w:bCs/>
        </w:rPr>
      </w:pPr>
      <w:r w:rsidRPr="00567F71">
        <w:rPr>
          <w:rFonts w:cstheme="minorHAnsi"/>
          <w:bCs/>
        </w:rPr>
        <w:t>możliwości zaspokojenia z przedmiotu zabezpieczenia.</w:t>
      </w:r>
    </w:p>
    <w:p w:rsidR="00E71D52" w:rsidRPr="00567F71" w:rsidRDefault="00E71D52" w:rsidP="00E71D52">
      <w:pPr>
        <w:pStyle w:val="Akapitzlist"/>
        <w:ind w:left="1494"/>
        <w:rPr>
          <w:rFonts w:cstheme="minorHAnsi"/>
          <w:bCs/>
        </w:rPr>
      </w:pPr>
    </w:p>
    <w:p w:rsidR="00567F71" w:rsidRDefault="00567F71" w:rsidP="00677243">
      <w:pPr>
        <w:ind w:left="360"/>
        <w:jc w:val="both"/>
        <w:rPr>
          <w:rFonts w:cstheme="minorHAnsi"/>
          <w:bCs/>
        </w:rPr>
      </w:pPr>
    </w:p>
    <w:p w:rsidR="00A042CD" w:rsidRDefault="00A042CD" w:rsidP="00677243">
      <w:pPr>
        <w:ind w:left="360"/>
        <w:jc w:val="both"/>
        <w:rPr>
          <w:rFonts w:cstheme="minorHAnsi"/>
          <w:bCs/>
        </w:rPr>
      </w:pPr>
    </w:p>
    <w:p w:rsidR="00567F71" w:rsidRDefault="00A042CD" w:rsidP="00567F71">
      <w:pPr>
        <w:jc w:val="both"/>
        <w:rPr>
          <w:rFonts w:cstheme="minorHAnsi"/>
          <w:bCs/>
        </w:rPr>
      </w:pPr>
      <w:r>
        <w:rPr>
          <w:rFonts w:cstheme="minorHAnsi"/>
          <w:bCs/>
        </w:rPr>
        <w:t>Opracow</w:t>
      </w:r>
      <w:r w:rsidR="00D31634">
        <w:rPr>
          <w:rFonts w:cstheme="minorHAnsi"/>
          <w:bCs/>
        </w:rPr>
        <w:t xml:space="preserve">ał: Krzysztof Wróbel </w:t>
      </w:r>
      <w:r>
        <w:rPr>
          <w:rFonts w:cstheme="minorHAnsi"/>
          <w:bCs/>
        </w:rPr>
        <w:t xml:space="preserve"> </w:t>
      </w:r>
    </w:p>
    <w:p w:rsidR="00567F71" w:rsidRPr="00A042CD" w:rsidRDefault="00567F71" w:rsidP="00567F71">
      <w:pPr>
        <w:jc w:val="both"/>
        <w:rPr>
          <w:rFonts w:cstheme="minorHAnsi"/>
          <w:bCs/>
        </w:rPr>
      </w:pPr>
      <w:r w:rsidRPr="00A042CD">
        <w:rPr>
          <w:rFonts w:cstheme="minorHAnsi"/>
          <w:bCs/>
        </w:rPr>
        <w:t xml:space="preserve">Materiał został opracowany na podstawie informacji zaprezentowanych </w:t>
      </w:r>
      <w:r w:rsidR="00D14BAF">
        <w:rPr>
          <w:rFonts w:cstheme="minorHAnsi"/>
          <w:bCs/>
        </w:rPr>
        <w:t>przez</w:t>
      </w:r>
      <w:r w:rsidRPr="00A042CD">
        <w:rPr>
          <w:rFonts w:cstheme="minorHAnsi"/>
          <w:bCs/>
        </w:rPr>
        <w:t xml:space="preserve"> przedstawiciela </w:t>
      </w:r>
      <w:proofErr w:type="spellStart"/>
      <w:r w:rsidRPr="00A042CD">
        <w:rPr>
          <w:rFonts w:cstheme="minorHAnsi"/>
          <w:bCs/>
        </w:rPr>
        <w:t>MRiRW</w:t>
      </w:r>
      <w:proofErr w:type="spellEnd"/>
      <w:r w:rsidRPr="00A042CD">
        <w:rPr>
          <w:rFonts w:cstheme="minorHAnsi"/>
          <w:bCs/>
        </w:rPr>
        <w:t xml:space="preserve"> na konferencji Związku Banków Polskich w dniu 22 listopada 2018 "Kierunki rozwoju rynku restrukturyzacji zadłużenia. Edycja druga". </w:t>
      </w:r>
    </w:p>
    <w:p w:rsidR="00DB2046" w:rsidRPr="0076456A" w:rsidRDefault="00DB2046" w:rsidP="00DB2046">
      <w:pPr>
        <w:jc w:val="both"/>
        <w:rPr>
          <w:rFonts w:cstheme="minorHAnsi"/>
          <w:bCs/>
        </w:rPr>
      </w:pPr>
    </w:p>
    <w:p w:rsidR="00DB2046" w:rsidRPr="0076456A" w:rsidRDefault="00DB2046" w:rsidP="00DB2046">
      <w:pPr>
        <w:jc w:val="center"/>
        <w:rPr>
          <w:rFonts w:cstheme="minorHAnsi"/>
          <w:bCs/>
          <w:i/>
        </w:rPr>
      </w:pPr>
      <w:r w:rsidRPr="0076456A">
        <w:rPr>
          <w:rFonts w:cstheme="minorHAnsi"/>
          <w:bCs/>
          <w:i/>
        </w:rPr>
        <w:tab/>
      </w:r>
      <w:r w:rsidRPr="0076456A">
        <w:rPr>
          <w:rFonts w:cstheme="minorHAnsi"/>
          <w:bCs/>
          <w:i/>
        </w:rPr>
        <w:tab/>
      </w:r>
    </w:p>
    <w:p w:rsidR="00DB2046" w:rsidRPr="0076456A" w:rsidRDefault="00DB2046" w:rsidP="00DB2046">
      <w:pPr>
        <w:jc w:val="center"/>
        <w:rPr>
          <w:rFonts w:cstheme="minorHAnsi"/>
          <w:b/>
          <w:bCs/>
          <w:i/>
        </w:rPr>
      </w:pPr>
    </w:p>
    <w:p w:rsidR="00DB2046" w:rsidRPr="0076456A" w:rsidRDefault="00DB2046" w:rsidP="00DB2046">
      <w:pPr>
        <w:jc w:val="center"/>
        <w:rPr>
          <w:rFonts w:cstheme="minorHAnsi"/>
          <w:b/>
          <w:bCs/>
          <w:i/>
        </w:rPr>
      </w:pPr>
    </w:p>
    <w:p w:rsidR="00DB2046" w:rsidRPr="0076456A" w:rsidRDefault="00DB2046" w:rsidP="00DB2046">
      <w:pPr>
        <w:jc w:val="center"/>
        <w:rPr>
          <w:rFonts w:cstheme="minorHAnsi"/>
          <w:b/>
          <w:bCs/>
          <w:i/>
        </w:rPr>
      </w:pPr>
    </w:p>
    <w:p w:rsidR="00DB2046" w:rsidRPr="00DB2046" w:rsidRDefault="00DB2046" w:rsidP="00DB2046">
      <w:pPr>
        <w:jc w:val="center"/>
        <w:rPr>
          <w:b/>
          <w:i/>
          <w:sz w:val="24"/>
          <w:szCs w:val="24"/>
        </w:rPr>
      </w:pPr>
    </w:p>
    <w:sectPr w:rsidR="00DB2046" w:rsidRPr="00DB2046" w:rsidSect="007330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C69"/>
    <w:multiLevelType w:val="hybridMultilevel"/>
    <w:tmpl w:val="E3ACC57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84422A"/>
    <w:multiLevelType w:val="hybridMultilevel"/>
    <w:tmpl w:val="1E7E4942"/>
    <w:lvl w:ilvl="0" w:tplc="C1624C86">
      <w:start w:val="1"/>
      <w:numFmt w:val="bullet"/>
      <w:lvlText w:val=""/>
      <w:lvlJc w:val="left"/>
      <w:pPr>
        <w:tabs>
          <w:tab w:val="num" w:pos="720"/>
        </w:tabs>
        <w:ind w:left="720" w:hanging="360"/>
      </w:pPr>
      <w:rPr>
        <w:rFonts w:ascii="Wingdings" w:hAnsi="Wingdings" w:hint="default"/>
      </w:rPr>
    </w:lvl>
    <w:lvl w:ilvl="1" w:tplc="321844AE" w:tentative="1">
      <w:start w:val="1"/>
      <w:numFmt w:val="bullet"/>
      <w:lvlText w:val=""/>
      <w:lvlJc w:val="left"/>
      <w:pPr>
        <w:tabs>
          <w:tab w:val="num" w:pos="1440"/>
        </w:tabs>
        <w:ind w:left="1440" w:hanging="360"/>
      </w:pPr>
      <w:rPr>
        <w:rFonts w:ascii="Wingdings" w:hAnsi="Wingdings" w:hint="default"/>
      </w:rPr>
    </w:lvl>
    <w:lvl w:ilvl="2" w:tplc="45285F1C" w:tentative="1">
      <w:start w:val="1"/>
      <w:numFmt w:val="bullet"/>
      <w:lvlText w:val=""/>
      <w:lvlJc w:val="left"/>
      <w:pPr>
        <w:tabs>
          <w:tab w:val="num" w:pos="2160"/>
        </w:tabs>
        <w:ind w:left="2160" w:hanging="360"/>
      </w:pPr>
      <w:rPr>
        <w:rFonts w:ascii="Wingdings" w:hAnsi="Wingdings" w:hint="default"/>
      </w:rPr>
    </w:lvl>
    <w:lvl w:ilvl="3" w:tplc="4466640A" w:tentative="1">
      <w:start w:val="1"/>
      <w:numFmt w:val="bullet"/>
      <w:lvlText w:val=""/>
      <w:lvlJc w:val="left"/>
      <w:pPr>
        <w:tabs>
          <w:tab w:val="num" w:pos="2880"/>
        </w:tabs>
        <w:ind w:left="2880" w:hanging="360"/>
      </w:pPr>
      <w:rPr>
        <w:rFonts w:ascii="Wingdings" w:hAnsi="Wingdings" w:hint="default"/>
      </w:rPr>
    </w:lvl>
    <w:lvl w:ilvl="4" w:tplc="2ED62252" w:tentative="1">
      <w:start w:val="1"/>
      <w:numFmt w:val="bullet"/>
      <w:lvlText w:val=""/>
      <w:lvlJc w:val="left"/>
      <w:pPr>
        <w:tabs>
          <w:tab w:val="num" w:pos="3600"/>
        </w:tabs>
        <w:ind w:left="3600" w:hanging="360"/>
      </w:pPr>
      <w:rPr>
        <w:rFonts w:ascii="Wingdings" w:hAnsi="Wingdings" w:hint="default"/>
      </w:rPr>
    </w:lvl>
    <w:lvl w:ilvl="5" w:tplc="2020BD66" w:tentative="1">
      <w:start w:val="1"/>
      <w:numFmt w:val="bullet"/>
      <w:lvlText w:val=""/>
      <w:lvlJc w:val="left"/>
      <w:pPr>
        <w:tabs>
          <w:tab w:val="num" w:pos="4320"/>
        </w:tabs>
        <w:ind w:left="4320" w:hanging="360"/>
      </w:pPr>
      <w:rPr>
        <w:rFonts w:ascii="Wingdings" w:hAnsi="Wingdings" w:hint="default"/>
      </w:rPr>
    </w:lvl>
    <w:lvl w:ilvl="6" w:tplc="6E88F190" w:tentative="1">
      <w:start w:val="1"/>
      <w:numFmt w:val="bullet"/>
      <w:lvlText w:val=""/>
      <w:lvlJc w:val="left"/>
      <w:pPr>
        <w:tabs>
          <w:tab w:val="num" w:pos="5040"/>
        </w:tabs>
        <w:ind w:left="5040" w:hanging="360"/>
      </w:pPr>
      <w:rPr>
        <w:rFonts w:ascii="Wingdings" w:hAnsi="Wingdings" w:hint="default"/>
      </w:rPr>
    </w:lvl>
    <w:lvl w:ilvl="7" w:tplc="A1EA3FFE" w:tentative="1">
      <w:start w:val="1"/>
      <w:numFmt w:val="bullet"/>
      <w:lvlText w:val=""/>
      <w:lvlJc w:val="left"/>
      <w:pPr>
        <w:tabs>
          <w:tab w:val="num" w:pos="5760"/>
        </w:tabs>
        <w:ind w:left="5760" w:hanging="360"/>
      </w:pPr>
      <w:rPr>
        <w:rFonts w:ascii="Wingdings" w:hAnsi="Wingdings" w:hint="default"/>
      </w:rPr>
    </w:lvl>
    <w:lvl w:ilvl="8" w:tplc="6B5E798A" w:tentative="1">
      <w:start w:val="1"/>
      <w:numFmt w:val="bullet"/>
      <w:lvlText w:val=""/>
      <w:lvlJc w:val="left"/>
      <w:pPr>
        <w:tabs>
          <w:tab w:val="num" w:pos="6480"/>
        </w:tabs>
        <w:ind w:left="6480" w:hanging="360"/>
      </w:pPr>
      <w:rPr>
        <w:rFonts w:ascii="Wingdings" w:hAnsi="Wingdings" w:hint="default"/>
      </w:rPr>
    </w:lvl>
  </w:abstractNum>
  <w:abstractNum w:abstractNumId="2">
    <w:nsid w:val="050534F5"/>
    <w:multiLevelType w:val="hybridMultilevel"/>
    <w:tmpl w:val="ADFC0B68"/>
    <w:lvl w:ilvl="0" w:tplc="E7263C14">
      <w:start w:val="1"/>
      <w:numFmt w:val="bullet"/>
      <w:lvlText w:val=""/>
      <w:lvlJc w:val="left"/>
      <w:pPr>
        <w:tabs>
          <w:tab w:val="num" w:pos="720"/>
        </w:tabs>
        <w:ind w:left="720" w:hanging="360"/>
      </w:pPr>
      <w:rPr>
        <w:rFonts w:ascii="Wingdings" w:hAnsi="Wingdings" w:hint="default"/>
      </w:rPr>
    </w:lvl>
    <w:lvl w:ilvl="1" w:tplc="4BD82718">
      <w:start w:val="1"/>
      <w:numFmt w:val="bullet"/>
      <w:lvlText w:val=""/>
      <w:lvlJc w:val="left"/>
      <w:pPr>
        <w:tabs>
          <w:tab w:val="num" w:pos="1440"/>
        </w:tabs>
        <w:ind w:left="1440" w:hanging="360"/>
      </w:pPr>
      <w:rPr>
        <w:rFonts w:ascii="Wingdings" w:hAnsi="Wingdings" w:hint="default"/>
      </w:rPr>
    </w:lvl>
    <w:lvl w:ilvl="2" w:tplc="38C449D0" w:tentative="1">
      <w:start w:val="1"/>
      <w:numFmt w:val="bullet"/>
      <w:lvlText w:val=""/>
      <w:lvlJc w:val="left"/>
      <w:pPr>
        <w:tabs>
          <w:tab w:val="num" w:pos="2160"/>
        </w:tabs>
        <w:ind w:left="2160" w:hanging="360"/>
      </w:pPr>
      <w:rPr>
        <w:rFonts w:ascii="Wingdings" w:hAnsi="Wingdings" w:hint="default"/>
      </w:rPr>
    </w:lvl>
    <w:lvl w:ilvl="3" w:tplc="2E96A884" w:tentative="1">
      <w:start w:val="1"/>
      <w:numFmt w:val="bullet"/>
      <w:lvlText w:val=""/>
      <w:lvlJc w:val="left"/>
      <w:pPr>
        <w:tabs>
          <w:tab w:val="num" w:pos="2880"/>
        </w:tabs>
        <w:ind w:left="2880" w:hanging="360"/>
      </w:pPr>
      <w:rPr>
        <w:rFonts w:ascii="Wingdings" w:hAnsi="Wingdings" w:hint="default"/>
      </w:rPr>
    </w:lvl>
    <w:lvl w:ilvl="4" w:tplc="5BBE003C" w:tentative="1">
      <w:start w:val="1"/>
      <w:numFmt w:val="bullet"/>
      <w:lvlText w:val=""/>
      <w:lvlJc w:val="left"/>
      <w:pPr>
        <w:tabs>
          <w:tab w:val="num" w:pos="3600"/>
        </w:tabs>
        <w:ind w:left="3600" w:hanging="360"/>
      </w:pPr>
      <w:rPr>
        <w:rFonts w:ascii="Wingdings" w:hAnsi="Wingdings" w:hint="default"/>
      </w:rPr>
    </w:lvl>
    <w:lvl w:ilvl="5" w:tplc="6674F148" w:tentative="1">
      <w:start w:val="1"/>
      <w:numFmt w:val="bullet"/>
      <w:lvlText w:val=""/>
      <w:lvlJc w:val="left"/>
      <w:pPr>
        <w:tabs>
          <w:tab w:val="num" w:pos="4320"/>
        </w:tabs>
        <w:ind w:left="4320" w:hanging="360"/>
      </w:pPr>
      <w:rPr>
        <w:rFonts w:ascii="Wingdings" w:hAnsi="Wingdings" w:hint="default"/>
      </w:rPr>
    </w:lvl>
    <w:lvl w:ilvl="6" w:tplc="DAAA4AC8" w:tentative="1">
      <w:start w:val="1"/>
      <w:numFmt w:val="bullet"/>
      <w:lvlText w:val=""/>
      <w:lvlJc w:val="left"/>
      <w:pPr>
        <w:tabs>
          <w:tab w:val="num" w:pos="5040"/>
        </w:tabs>
        <w:ind w:left="5040" w:hanging="360"/>
      </w:pPr>
      <w:rPr>
        <w:rFonts w:ascii="Wingdings" w:hAnsi="Wingdings" w:hint="default"/>
      </w:rPr>
    </w:lvl>
    <w:lvl w:ilvl="7" w:tplc="514A1D48" w:tentative="1">
      <w:start w:val="1"/>
      <w:numFmt w:val="bullet"/>
      <w:lvlText w:val=""/>
      <w:lvlJc w:val="left"/>
      <w:pPr>
        <w:tabs>
          <w:tab w:val="num" w:pos="5760"/>
        </w:tabs>
        <w:ind w:left="5760" w:hanging="360"/>
      </w:pPr>
      <w:rPr>
        <w:rFonts w:ascii="Wingdings" w:hAnsi="Wingdings" w:hint="default"/>
      </w:rPr>
    </w:lvl>
    <w:lvl w:ilvl="8" w:tplc="A88A3006" w:tentative="1">
      <w:start w:val="1"/>
      <w:numFmt w:val="bullet"/>
      <w:lvlText w:val=""/>
      <w:lvlJc w:val="left"/>
      <w:pPr>
        <w:tabs>
          <w:tab w:val="num" w:pos="6480"/>
        </w:tabs>
        <w:ind w:left="6480" w:hanging="360"/>
      </w:pPr>
      <w:rPr>
        <w:rFonts w:ascii="Wingdings" w:hAnsi="Wingdings" w:hint="default"/>
      </w:rPr>
    </w:lvl>
  </w:abstractNum>
  <w:abstractNum w:abstractNumId="3">
    <w:nsid w:val="05D5660A"/>
    <w:multiLevelType w:val="hybridMultilevel"/>
    <w:tmpl w:val="A63000E4"/>
    <w:lvl w:ilvl="0" w:tplc="04150013">
      <w:start w:val="1"/>
      <w:numFmt w:val="upperRoman"/>
      <w:lvlText w:val="%1."/>
      <w:lvlJc w:val="right"/>
      <w:pPr>
        <w:tabs>
          <w:tab w:val="num" w:pos="720"/>
        </w:tabs>
        <w:ind w:left="720" w:hanging="360"/>
      </w:pPr>
      <w:rPr>
        <w:rFonts w:hint="default"/>
      </w:rPr>
    </w:lvl>
    <w:lvl w:ilvl="1" w:tplc="34C25752" w:tentative="1">
      <w:start w:val="1"/>
      <w:numFmt w:val="bullet"/>
      <w:lvlText w:val=""/>
      <w:lvlJc w:val="left"/>
      <w:pPr>
        <w:tabs>
          <w:tab w:val="num" w:pos="1440"/>
        </w:tabs>
        <w:ind w:left="1440" w:hanging="360"/>
      </w:pPr>
      <w:rPr>
        <w:rFonts w:ascii="Wingdings" w:hAnsi="Wingdings" w:hint="default"/>
      </w:rPr>
    </w:lvl>
    <w:lvl w:ilvl="2" w:tplc="7854C1DC" w:tentative="1">
      <w:start w:val="1"/>
      <w:numFmt w:val="bullet"/>
      <w:lvlText w:val=""/>
      <w:lvlJc w:val="left"/>
      <w:pPr>
        <w:tabs>
          <w:tab w:val="num" w:pos="2160"/>
        </w:tabs>
        <w:ind w:left="2160" w:hanging="360"/>
      </w:pPr>
      <w:rPr>
        <w:rFonts w:ascii="Wingdings" w:hAnsi="Wingdings" w:hint="default"/>
      </w:rPr>
    </w:lvl>
    <w:lvl w:ilvl="3" w:tplc="B374E318" w:tentative="1">
      <w:start w:val="1"/>
      <w:numFmt w:val="bullet"/>
      <w:lvlText w:val=""/>
      <w:lvlJc w:val="left"/>
      <w:pPr>
        <w:tabs>
          <w:tab w:val="num" w:pos="2880"/>
        </w:tabs>
        <w:ind w:left="2880" w:hanging="360"/>
      </w:pPr>
      <w:rPr>
        <w:rFonts w:ascii="Wingdings" w:hAnsi="Wingdings" w:hint="default"/>
      </w:rPr>
    </w:lvl>
    <w:lvl w:ilvl="4" w:tplc="A26A5CE6" w:tentative="1">
      <w:start w:val="1"/>
      <w:numFmt w:val="bullet"/>
      <w:lvlText w:val=""/>
      <w:lvlJc w:val="left"/>
      <w:pPr>
        <w:tabs>
          <w:tab w:val="num" w:pos="3600"/>
        </w:tabs>
        <w:ind w:left="3600" w:hanging="360"/>
      </w:pPr>
      <w:rPr>
        <w:rFonts w:ascii="Wingdings" w:hAnsi="Wingdings" w:hint="default"/>
      </w:rPr>
    </w:lvl>
    <w:lvl w:ilvl="5" w:tplc="6480DFF2" w:tentative="1">
      <w:start w:val="1"/>
      <w:numFmt w:val="bullet"/>
      <w:lvlText w:val=""/>
      <w:lvlJc w:val="left"/>
      <w:pPr>
        <w:tabs>
          <w:tab w:val="num" w:pos="4320"/>
        </w:tabs>
        <w:ind w:left="4320" w:hanging="360"/>
      </w:pPr>
      <w:rPr>
        <w:rFonts w:ascii="Wingdings" w:hAnsi="Wingdings" w:hint="default"/>
      </w:rPr>
    </w:lvl>
    <w:lvl w:ilvl="6" w:tplc="CEEA75F2" w:tentative="1">
      <w:start w:val="1"/>
      <w:numFmt w:val="bullet"/>
      <w:lvlText w:val=""/>
      <w:lvlJc w:val="left"/>
      <w:pPr>
        <w:tabs>
          <w:tab w:val="num" w:pos="5040"/>
        </w:tabs>
        <w:ind w:left="5040" w:hanging="360"/>
      </w:pPr>
      <w:rPr>
        <w:rFonts w:ascii="Wingdings" w:hAnsi="Wingdings" w:hint="default"/>
      </w:rPr>
    </w:lvl>
    <w:lvl w:ilvl="7" w:tplc="51CA04B8" w:tentative="1">
      <w:start w:val="1"/>
      <w:numFmt w:val="bullet"/>
      <w:lvlText w:val=""/>
      <w:lvlJc w:val="left"/>
      <w:pPr>
        <w:tabs>
          <w:tab w:val="num" w:pos="5760"/>
        </w:tabs>
        <w:ind w:left="5760" w:hanging="360"/>
      </w:pPr>
      <w:rPr>
        <w:rFonts w:ascii="Wingdings" w:hAnsi="Wingdings" w:hint="default"/>
      </w:rPr>
    </w:lvl>
    <w:lvl w:ilvl="8" w:tplc="87901D50" w:tentative="1">
      <w:start w:val="1"/>
      <w:numFmt w:val="bullet"/>
      <w:lvlText w:val=""/>
      <w:lvlJc w:val="left"/>
      <w:pPr>
        <w:tabs>
          <w:tab w:val="num" w:pos="6480"/>
        </w:tabs>
        <w:ind w:left="6480" w:hanging="360"/>
      </w:pPr>
      <w:rPr>
        <w:rFonts w:ascii="Wingdings" w:hAnsi="Wingdings" w:hint="default"/>
      </w:rPr>
    </w:lvl>
  </w:abstractNum>
  <w:abstractNum w:abstractNumId="4">
    <w:nsid w:val="0D302377"/>
    <w:multiLevelType w:val="hybridMultilevel"/>
    <w:tmpl w:val="FA0C47D4"/>
    <w:lvl w:ilvl="0" w:tplc="B826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943E7"/>
    <w:multiLevelType w:val="hybridMultilevel"/>
    <w:tmpl w:val="6C7AFB44"/>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BC53A7"/>
    <w:multiLevelType w:val="hybridMultilevel"/>
    <w:tmpl w:val="D4AC5E2E"/>
    <w:lvl w:ilvl="0" w:tplc="948EAF64">
      <w:start w:val="1"/>
      <w:numFmt w:val="bullet"/>
      <w:lvlText w:val=""/>
      <w:lvlJc w:val="left"/>
      <w:pPr>
        <w:tabs>
          <w:tab w:val="num" w:pos="720"/>
        </w:tabs>
        <w:ind w:left="720" w:hanging="360"/>
      </w:pPr>
      <w:rPr>
        <w:rFonts w:ascii="Wingdings" w:hAnsi="Wingdings" w:hint="default"/>
      </w:rPr>
    </w:lvl>
    <w:lvl w:ilvl="1" w:tplc="34C25752" w:tentative="1">
      <w:start w:val="1"/>
      <w:numFmt w:val="bullet"/>
      <w:lvlText w:val=""/>
      <w:lvlJc w:val="left"/>
      <w:pPr>
        <w:tabs>
          <w:tab w:val="num" w:pos="1440"/>
        </w:tabs>
        <w:ind w:left="1440" w:hanging="360"/>
      </w:pPr>
      <w:rPr>
        <w:rFonts w:ascii="Wingdings" w:hAnsi="Wingdings" w:hint="default"/>
      </w:rPr>
    </w:lvl>
    <w:lvl w:ilvl="2" w:tplc="7854C1DC" w:tentative="1">
      <w:start w:val="1"/>
      <w:numFmt w:val="bullet"/>
      <w:lvlText w:val=""/>
      <w:lvlJc w:val="left"/>
      <w:pPr>
        <w:tabs>
          <w:tab w:val="num" w:pos="2160"/>
        </w:tabs>
        <w:ind w:left="2160" w:hanging="360"/>
      </w:pPr>
      <w:rPr>
        <w:rFonts w:ascii="Wingdings" w:hAnsi="Wingdings" w:hint="default"/>
      </w:rPr>
    </w:lvl>
    <w:lvl w:ilvl="3" w:tplc="B374E318" w:tentative="1">
      <w:start w:val="1"/>
      <w:numFmt w:val="bullet"/>
      <w:lvlText w:val=""/>
      <w:lvlJc w:val="left"/>
      <w:pPr>
        <w:tabs>
          <w:tab w:val="num" w:pos="2880"/>
        </w:tabs>
        <w:ind w:left="2880" w:hanging="360"/>
      </w:pPr>
      <w:rPr>
        <w:rFonts w:ascii="Wingdings" w:hAnsi="Wingdings" w:hint="default"/>
      </w:rPr>
    </w:lvl>
    <w:lvl w:ilvl="4" w:tplc="A26A5CE6" w:tentative="1">
      <w:start w:val="1"/>
      <w:numFmt w:val="bullet"/>
      <w:lvlText w:val=""/>
      <w:lvlJc w:val="left"/>
      <w:pPr>
        <w:tabs>
          <w:tab w:val="num" w:pos="3600"/>
        </w:tabs>
        <w:ind w:left="3600" w:hanging="360"/>
      </w:pPr>
      <w:rPr>
        <w:rFonts w:ascii="Wingdings" w:hAnsi="Wingdings" w:hint="default"/>
      </w:rPr>
    </w:lvl>
    <w:lvl w:ilvl="5" w:tplc="6480DFF2" w:tentative="1">
      <w:start w:val="1"/>
      <w:numFmt w:val="bullet"/>
      <w:lvlText w:val=""/>
      <w:lvlJc w:val="left"/>
      <w:pPr>
        <w:tabs>
          <w:tab w:val="num" w:pos="4320"/>
        </w:tabs>
        <w:ind w:left="4320" w:hanging="360"/>
      </w:pPr>
      <w:rPr>
        <w:rFonts w:ascii="Wingdings" w:hAnsi="Wingdings" w:hint="default"/>
      </w:rPr>
    </w:lvl>
    <w:lvl w:ilvl="6" w:tplc="CEEA75F2" w:tentative="1">
      <w:start w:val="1"/>
      <w:numFmt w:val="bullet"/>
      <w:lvlText w:val=""/>
      <w:lvlJc w:val="left"/>
      <w:pPr>
        <w:tabs>
          <w:tab w:val="num" w:pos="5040"/>
        </w:tabs>
        <w:ind w:left="5040" w:hanging="360"/>
      </w:pPr>
      <w:rPr>
        <w:rFonts w:ascii="Wingdings" w:hAnsi="Wingdings" w:hint="default"/>
      </w:rPr>
    </w:lvl>
    <w:lvl w:ilvl="7" w:tplc="51CA04B8" w:tentative="1">
      <w:start w:val="1"/>
      <w:numFmt w:val="bullet"/>
      <w:lvlText w:val=""/>
      <w:lvlJc w:val="left"/>
      <w:pPr>
        <w:tabs>
          <w:tab w:val="num" w:pos="5760"/>
        </w:tabs>
        <w:ind w:left="5760" w:hanging="360"/>
      </w:pPr>
      <w:rPr>
        <w:rFonts w:ascii="Wingdings" w:hAnsi="Wingdings" w:hint="default"/>
      </w:rPr>
    </w:lvl>
    <w:lvl w:ilvl="8" w:tplc="87901D50" w:tentative="1">
      <w:start w:val="1"/>
      <w:numFmt w:val="bullet"/>
      <w:lvlText w:val=""/>
      <w:lvlJc w:val="left"/>
      <w:pPr>
        <w:tabs>
          <w:tab w:val="num" w:pos="6480"/>
        </w:tabs>
        <w:ind w:left="6480" w:hanging="360"/>
      </w:pPr>
      <w:rPr>
        <w:rFonts w:ascii="Wingdings" w:hAnsi="Wingdings" w:hint="default"/>
      </w:rPr>
    </w:lvl>
  </w:abstractNum>
  <w:abstractNum w:abstractNumId="7">
    <w:nsid w:val="14C61F97"/>
    <w:multiLevelType w:val="hybridMultilevel"/>
    <w:tmpl w:val="076CFC24"/>
    <w:lvl w:ilvl="0" w:tplc="B8261FD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nsid w:val="161A295E"/>
    <w:multiLevelType w:val="hybridMultilevel"/>
    <w:tmpl w:val="5E7C1672"/>
    <w:lvl w:ilvl="0" w:tplc="04150013">
      <w:start w:val="1"/>
      <w:numFmt w:val="upperRoman"/>
      <w:lvlText w:val="%1."/>
      <w:lvlJc w:val="right"/>
      <w:pPr>
        <w:ind w:left="720" w:hanging="360"/>
      </w:pPr>
    </w:lvl>
    <w:lvl w:ilvl="1" w:tplc="B8261F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C611E7"/>
    <w:multiLevelType w:val="hybridMultilevel"/>
    <w:tmpl w:val="1A7A29F0"/>
    <w:lvl w:ilvl="0" w:tplc="B8261F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D6760B"/>
    <w:multiLevelType w:val="hybridMultilevel"/>
    <w:tmpl w:val="C6ECD0FE"/>
    <w:lvl w:ilvl="0" w:tplc="B826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B">
      <w:start w:val="1"/>
      <w:numFmt w:val="bullet"/>
      <w:lvlText w:val=""/>
      <w:lvlJc w:val="left"/>
      <w:pPr>
        <w:ind w:left="3600" w:hanging="360"/>
      </w:pPr>
      <w:rPr>
        <w:rFonts w:ascii="Wingdings" w:hAnsi="Wingding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85069"/>
    <w:multiLevelType w:val="hybridMultilevel"/>
    <w:tmpl w:val="42E495D6"/>
    <w:lvl w:ilvl="0" w:tplc="9872D316">
      <w:start w:val="1"/>
      <w:numFmt w:val="bullet"/>
      <w:lvlText w:val=""/>
      <w:lvlJc w:val="left"/>
      <w:pPr>
        <w:tabs>
          <w:tab w:val="num" w:pos="720"/>
        </w:tabs>
        <w:ind w:left="720" w:hanging="360"/>
      </w:pPr>
      <w:rPr>
        <w:rFonts w:ascii="Wingdings" w:hAnsi="Wingdings" w:hint="default"/>
      </w:rPr>
    </w:lvl>
    <w:lvl w:ilvl="1" w:tplc="98F8EB56" w:tentative="1">
      <w:start w:val="1"/>
      <w:numFmt w:val="bullet"/>
      <w:lvlText w:val=""/>
      <w:lvlJc w:val="left"/>
      <w:pPr>
        <w:tabs>
          <w:tab w:val="num" w:pos="1440"/>
        </w:tabs>
        <w:ind w:left="1440" w:hanging="360"/>
      </w:pPr>
      <w:rPr>
        <w:rFonts w:ascii="Wingdings" w:hAnsi="Wingdings" w:hint="default"/>
      </w:rPr>
    </w:lvl>
    <w:lvl w:ilvl="2" w:tplc="E106368E" w:tentative="1">
      <w:start w:val="1"/>
      <w:numFmt w:val="bullet"/>
      <w:lvlText w:val=""/>
      <w:lvlJc w:val="left"/>
      <w:pPr>
        <w:tabs>
          <w:tab w:val="num" w:pos="2160"/>
        </w:tabs>
        <w:ind w:left="2160" w:hanging="360"/>
      </w:pPr>
      <w:rPr>
        <w:rFonts w:ascii="Wingdings" w:hAnsi="Wingdings" w:hint="default"/>
      </w:rPr>
    </w:lvl>
    <w:lvl w:ilvl="3" w:tplc="44444466" w:tentative="1">
      <w:start w:val="1"/>
      <w:numFmt w:val="bullet"/>
      <w:lvlText w:val=""/>
      <w:lvlJc w:val="left"/>
      <w:pPr>
        <w:tabs>
          <w:tab w:val="num" w:pos="2880"/>
        </w:tabs>
        <w:ind w:left="2880" w:hanging="360"/>
      </w:pPr>
      <w:rPr>
        <w:rFonts w:ascii="Wingdings" w:hAnsi="Wingdings" w:hint="default"/>
      </w:rPr>
    </w:lvl>
    <w:lvl w:ilvl="4" w:tplc="74F07C2C" w:tentative="1">
      <w:start w:val="1"/>
      <w:numFmt w:val="bullet"/>
      <w:lvlText w:val=""/>
      <w:lvlJc w:val="left"/>
      <w:pPr>
        <w:tabs>
          <w:tab w:val="num" w:pos="3600"/>
        </w:tabs>
        <w:ind w:left="3600" w:hanging="360"/>
      </w:pPr>
      <w:rPr>
        <w:rFonts w:ascii="Wingdings" w:hAnsi="Wingdings" w:hint="default"/>
      </w:rPr>
    </w:lvl>
    <w:lvl w:ilvl="5" w:tplc="01CC2D5C" w:tentative="1">
      <w:start w:val="1"/>
      <w:numFmt w:val="bullet"/>
      <w:lvlText w:val=""/>
      <w:lvlJc w:val="left"/>
      <w:pPr>
        <w:tabs>
          <w:tab w:val="num" w:pos="4320"/>
        </w:tabs>
        <w:ind w:left="4320" w:hanging="360"/>
      </w:pPr>
      <w:rPr>
        <w:rFonts w:ascii="Wingdings" w:hAnsi="Wingdings" w:hint="default"/>
      </w:rPr>
    </w:lvl>
    <w:lvl w:ilvl="6" w:tplc="8DDCCCA8" w:tentative="1">
      <w:start w:val="1"/>
      <w:numFmt w:val="bullet"/>
      <w:lvlText w:val=""/>
      <w:lvlJc w:val="left"/>
      <w:pPr>
        <w:tabs>
          <w:tab w:val="num" w:pos="5040"/>
        </w:tabs>
        <w:ind w:left="5040" w:hanging="360"/>
      </w:pPr>
      <w:rPr>
        <w:rFonts w:ascii="Wingdings" w:hAnsi="Wingdings" w:hint="default"/>
      </w:rPr>
    </w:lvl>
    <w:lvl w:ilvl="7" w:tplc="DF22AB04" w:tentative="1">
      <w:start w:val="1"/>
      <w:numFmt w:val="bullet"/>
      <w:lvlText w:val=""/>
      <w:lvlJc w:val="left"/>
      <w:pPr>
        <w:tabs>
          <w:tab w:val="num" w:pos="5760"/>
        </w:tabs>
        <w:ind w:left="5760" w:hanging="360"/>
      </w:pPr>
      <w:rPr>
        <w:rFonts w:ascii="Wingdings" w:hAnsi="Wingdings" w:hint="default"/>
      </w:rPr>
    </w:lvl>
    <w:lvl w:ilvl="8" w:tplc="4A0C0A68" w:tentative="1">
      <w:start w:val="1"/>
      <w:numFmt w:val="bullet"/>
      <w:lvlText w:val=""/>
      <w:lvlJc w:val="left"/>
      <w:pPr>
        <w:tabs>
          <w:tab w:val="num" w:pos="6480"/>
        </w:tabs>
        <w:ind w:left="6480" w:hanging="360"/>
      </w:pPr>
      <w:rPr>
        <w:rFonts w:ascii="Wingdings" w:hAnsi="Wingdings" w:hint="default"/>
      </w:rPr>
    </w:lvl>
  </w:abstractNum>
  <w:abstractNum w:abstractNumId="12">
    <w:nsid w:val="25BB3093"/>
    <w:multiLevelType w:val="hybridMultilevel"/>
    <w:tmpl w:val="E0E8E0F4"/>
    <w:lvl w:ilvl="0" w:tplc="6C6C02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BCE3A92"/>
    <w:multiLevelType w:val="hybridMultilevel"/>
    <w:tmpl w:val="63507744"/>
    <w:lvl w:ilvl="0" w:tplc="CD389CA4">
      <w:start w:val="1"/>
      <w:numFmt w:val="decimal"/>
      <w:lvlText w:val="%1."/>
      <w:lvlJc w:val="left"/>
      <w:pPr>
        <w:tabs>
          <w:tab w:val="num" w:pos="720"/>
        </w:tabs>
        <w:ind w:left="720" w:hanging="360"/>
      </w:pPr>
    </w:lvl>
    <w:lvl w:ilvl="1" w:tplc="B2B66286" w:tentative="1">
      <w:start w:val="1"/>
      <w:numFmt w:val="decimal"/>
      <w:lvlText w:val="%2."/>
      <w:lvlJc w:val="left"/>
      <w:pPr>
        <w:tabs>
          <w:tab w:val="num" w:pos="1440"/>
        </w:tabs>
        <w:ind w:left="1440" w:hanging="360"/>
      </w:pPr>
    </w:lvl>
    <w:lvl w:ilvl="2" w:tplc="3D72CD88" w:tentative="1">
      <w:start w:val="1"/>
      <w:numFmt w:val="decimal"/>
      <w:lvlText w:val="%3."/>
      <w:lvlJc w:val="left"/>
      <w:pPr>
        <w:tabs>
          <w:tab w:val="num" w:pos="2160"/>
        </w:tabs>
        <w:ind w:left="2160" w:hanging="360"/>
      </w:pPr>
    </w:lvl>
    <w:lvl w:ilvl="3" w:tplc="7D04A65A" w:tentative="1">
      <w:start w:val="1"/>
      <w:numFmt w:val="decimal"/>
      <w:lvlText w:val="%4."/>
      <w:lvlJc w:val="left"/>
      <w:pPr>
        <w:tabs>
          <w:tab w:val="num" w:pos="2880"/>
        </w:tabs>
        <w:ind w:left="2880" w:hanging="360"/>
      </w:pPr>
    </w:lvl>
    <w:lvl w:ilvl="4" w:tplc="341EB18E" w:tentative="1">
      <w:start w:val="1"/>
      <w:numFmt w:val="decimal"/>
      <w:lvlText w:val="%5."/>
      <w:lvlJc w:val="left"/>
      <w:pPr>
        <w:tabs>
          <w:tab w:val="num" w:pos="3600"/>
        </w:tabs>
        <w:ind w:left="3600" w:hanging="360"/>
      </w:pPr>
    </w:lvl>
    <w:lvl w:ilvl="5" w:tplc="472253C2" w:tentative="1">
      <w:start w:val="1"/>
      <w:numFmt w:val="decimal"/>
      <w:lvlText w:val="%6."/>
      <w:lvlJc w:val="left"/>
      <w:pPr>
        <w:tabs>
          <w:tab w:val="num" w:pos="4320"/>
        </w:tabs>
        <w:ind w:left="4320" w:hanging="360"/>
      </w:pPr>
    </w:lvl>
    <w:lvl w:ilvl="6" w:tplc="D30E7E20" w:tentative="1">
      <w:start w:val="1"/>
      <w:numFmt w:val="decimal"/>
      <w:lvlText w:val="%7."/>
      <w:lvlJc w:val="left"/>
      <w:pPr>
        <w:tabs>
          <w:tab w:val="num" w:pos="5040"/>
        </w:tabs>
        <w:ind w:left="5040" w:hanging="360"/>
      </w:pPr>
    </w:lvl>
    <w:lvl w:ilvl="7" w:tplc="F454E6D4" w:tentative="1">
      <w:start w:val="1"/>
      <w:numFmt w:val="decimal"/>
      <w:lvlText w:val="%8."/>
      <w:lvlJc w:val="left"/>
      <w:pPr>
        <w:tabs>
          <w:tab w:val="num" w:pos="5760"/>
        </w:tabs>
        <w:ind w:left="5760" w:hanging="360"/>
      </w:pPr>
    </w:lvl>
    <w:lvl w:ilvl="8" w:tplc="DF22CF7E" w:tentative="1">
      <w:start w:val="1"/>
      <w:numFmt w:val="decimal"/>
      <w:lvlText w:val="%9."/>
      <w:lvlJc w:val="left"/>
      <w:pPr>
        <w:tabs>
          <w:tab w:val="num" w:pos="6480"/>
        </w:tabs>
        <w:ind w:left="6480" w:hanging="360"/>
      </w:pPr>
    </w:lvl>
  </w:abstractNum>
  <w:abstractNum w:abstractNumId="14">
    <w:nsid w:val="3A8D7E7F"/>
    <w:multiLevelType w:val="hybridMultilevel"/>
    <w:tmpl w:val="63A08B94"/>
    <w:lvl w:ilvl="0" w:tplc="3B24678E">
      <w:start w:val="1"/>
      <w:numFmt w:val="bullet"/>
      <w:lvlText w:val=""/>
      <w:lvlJc w:val="left"/>
      <w:pPr>
        <w:tabs>
          <w:tab w:val="num" w:pos="720"/>
        </w:tabs>
        <w:ind w:left="720" w:hanging="360"/>
      </w:pPr>
      <w:rPr>
        <w:rFonts w:ascii="Wingdings" w:hAnsi="Wingdings" w:hint="default"/>
      </w:rPr>
    </w:lvl>
    <w:lvl w:ilvl="1" w:tplc="3E522002">
      <w:start w:val="1"/>
      <w:numFmt w:val="bullet"/>
      <w:lvlText w:val=""/>
      <w:lvlJc w:val="left"/>
      <w:pPr>
        <w:tabs>
          <w:tab w:val="num" w:pos="1440"/>
        </w:tabs>
        <w:ind w:left="1440" w:hanging="360"/>
      </w:pPr>
      <w:rPr>
        <w:rFonts w:ascii="Wingdings" w:hAnsi="Wingdings" w:hint="default"/>
      </w:rPr>
    </w:lvl>
    <w:lvl w:ilvl="2" w:tplc="5D90CFF4" w:tentative="1">
      <w:start w:val="1"/>
      <w:numFmt w:val="bullet"/>
      <w:lvlText w:val=""/>
      <w:lvlJc w:val="left"/>
      <w:pPr>
        <w:tabs>
          <w:tab w:val="num" w:pos="2160"/>
        </w:tabs>
        <w:ind w:left="2160" w:hanging="360"/>
      </w:pPr>
      <w:rPr>
        <w:rFonts w:ascii="Wingdings" w:hAnsi="Wingdings" w:hint="default"/>
      </w:rPr>
    </w:lvl>
    <w:lvl w:ilvl="3" w:tplc="60C84CAE" w:tentative="1">
      <w:start w:val="1"/>
      <w:numFmt w:val="bullet"/>
      <w:lvlText w:val=""/>
      <w:lvlJc w:val="left"/>
      <w:pPr>
        <w:tabs>
          <w:tab w:val="num" w:pos="2880"/>
        </w:tabs>
        <w:ind w:left="2880" w:hanging="360"/>
      </w:pPr>
      <w:rPr>
        <w:rFonts w:ascii="Wingdings" w:hAnsi="Wingdings" w:hint="default"/>
      </w:rPr>
    </w:lvl>
    <w:lvl w:ilvl="4" w:tplc="2DA0C28C" w:tentative="1">
      <w:start w:val="1"/>
      <w:numFmt w:val="bullet"/>
      <w:lvlText w:val=""/>
      <w:lvlJc w:val="left"/>
      <w:pPr>
        <w:tabs>
          <w:tab w:val="num" w:pos="3600"/>
        </w:tabs>
        <w:ind w:left="3600" w:hanging="360"/>
      </w:pPr>
      <w:rPr>
        <w:rFonts w:ascii="Wingdings" w:hAnsi="Wingdings" w:hint="default"/>
      </w:rPr>
    </w:lvl>
    <w:lvl w:ilvl="5" w:tplc="02167790" w:tentative="1">
      <w:start w:val="1"/>
      <w:numFmt w:val="bullet"/>
      <w:lvlText w:val=""/>
      <w:lvlJc w:val="left"/>
      <w:pPr>
        <w:tabs>
          <w:tab w:val="num" w:pos="4320"/>
        </w:tabs>
        <w:ind w:left="4320" w:hanging="360"/>
      </w:pPr>
      <w:rPr>
        <w:rFonts w:ascii="Wingdings" w:hAnsi="Wingdings" w:hint="default"/>
      </w:rPr>
    </w:lvl>
    <w:lvl w:ilvl="6" w:tplc="6D00F5EE" w:tentative="1">
      <w:start w:val="1"/>
      <w:numFmt w:val="bullet"/>
      <w:lvlText w:val=""/>
      <w:lvlJc w:val="left"/>
      <w:pPr>
        <w:tabs>
          <w:tab w:val="num" w:pos="5040"/>
        </w:tabs>
        <w:ind w:left="5040" w:hanging="360"/>
      </w:pPr>
      <w:rPr>
        <w:rFonts w:ascii="Wingdings" w:hAnsi="Wingdings" w:hint="default"/>
      </w:rPr>
    </w:lvl>
    <w:lvl w:ilvl="7" w:tplc="762C07FE" w:tentative="1">
      <w:start w:val="1"/>
      <w:numFmt w:val="bullet"/>
      <w:lvlText w:val=""/>
      <w:lvlJc w:val="left"/>
      <w:pPr>
        <w:tabs>
          <w:tab w:val="num" w:pos="5760"/>
        </w:tabs>
        <w:ind w:left="5760" w:hanging="360"/>
      </w:pPr>
      <w:rPr>
        <w:rFonts w:ascii="Wingdings" w:hAnsi="Wingdings" w:hint="default"/>
      </w:rPr>
    </w:lvl>
    <w:lvl w:ilvl="8" w:tplc="1766E7DC" w:tentative="1">
      <w:start w:val="1"/>
      <w:numFmt w:val="bullet"/>
      <w:lvlText w:val=""/>
      <w:lvlJc w:val="left"/>
      <w:pPr>
        <w:tabs>
          <w:tab w:val="num" w:pos="6480"/>
        </w:tabs>
        <w:ind w:left="6480" w:hanging="360"/>
      </w:pPr>
      <w:rPr>
        <w:rFonts w:ascii="Wingdings" w:hAnsi="Wingdings" w:hint="default"/>
      </w:rPr>
    </w:lvl>
  </w:abstractNum>
  <w:abstractNum w:abstractNumId="15">
    <w:nsid w:val="3D3F6CAA"/>
    <w:multiLevelType w:val="hybridMultilevel"/>
    <w:tmpl w:val="0C44D9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DB3A0C"/>
    <w:multiLevelType w:val="hybridMultilevel"/>
    <w:tmpl w:val="4274DD62"/>
    <w:lvl w:ilvl="0" w:tplc="79AC1C0A">
      <w:start w:val="1"/>
      <w:numFmt w:val="bullet"/>
      <w:lvlText w:val=""/>
      <w:lvlJc w:val="left"/>
      <w:pPr>
        <w:tabs>
          <w:tab w:val="num" w:pos="720"/>
        </w:tabs>
        <w:ind w:left="720" w:hanging="360"/>
      </w:pPr>
      <w:rPr>
        <w:rFonts w:ascii="Symbol" w:hAnsi="Symbol" w:hint="default"/>
      </w:rPr>
    </w:lvl>
    <w:lvl w:ilvl="1" w:tplc="25605932" w:tentative="1">
      <w:start w:val="1"/>
      <w:numFmt w:val="bullet"/>
      <w:lvlText w:val=""/>
      <w:lvlJc w:val="left"/>
      <w:pPr>
        <w:tabs>
          <w:tab w:val="num" w:pos="1440"/>
        </w:tabs>
        <w:ind w:left="1440" w:hanging="360"/>
      </w:pPr>
      <w:rPr>
        <w:rFonts w:ascii="Symbol" w:hAnsi="Symbol" w:hint="default"/>
      </w:rPr>
    </w:lvl>
    <w:lvl w:ilvl="2" w:tplc="45BEDF90" w:tentative="1">
      <w:start w:val="1"/>
      <w:numFmt w:val="bullet"/>
      <w:lvlText w:val=""/>
      <w:lvlJc w:val="left"/>
      <w:pPr>
        <w:tabs>
          <w:tab w:val="num" w:pos="2160"/>
        </w:tabs>
        <w:ind w:left="2160" w:hanging="360"/>
      </w:pPr>
      <w:rPr>
        <w:rFonts w:ascii="Symbol" w:hAnsi="Symbol" w:hint="default"/>
      </w:rPr>
    </w:lvl>
    <w:lvl w:ilvl="3" w:tplc="350C6056" w:tentative="1">
      <w:start w:val="1"/>
      <w:numFmt w:val="bullet"/>
      <w:lvlText w:val=""/>
      <w:lvlJc w:val="left"/>
      <w:pPr>
        <w:tabs>
          <w:tab w:val="num" w:pos="2880"/>
        </w:tabs>
        <w:ind w:left="2880" w:hanging="360"/>
      </w:pPr>
      <w:rPr>
        <w:rFonts w:ascii="Symbol" w:hAnsi="Symbol" w:hint="default"/>
      </w:rPr>
    </w:lvl>
    <w:lvl w:ilvl="4" w:tplc="33B89E44" w:tentative="1">
      <w:start w:val="1"/>
      <w:numFmt w:val="bullet"/>
      <w:lvlText w:val=""/>
      <w:lvlJc w:val="left"/>
      <w:pPr>
        <w:tabs>
          <w:tab w:val="num" w:pos="3600"/>
        </w:tabs>
        <w:ind w:left="3600" w:hanging="360"/>
      </w:pPr>
      <w:rPr>
        <w:rFonts w:ascii="Symbol" w:hAnsi="Symbol" w:hint="default"/>
      </w:rPr>
    </w:lvl>
    <w:lvl w:ilvl="5" w:tplc="0D2A78A6" w:tentative="1">
      <w:start w:val="1"/>
      <w:numFmt w:val="bullet"/>
      <w:lvlText w:val=""/>
      <w:lvlJc w:val="left"/>
      <w:pPr>
        <w:tabs>
          <w:tab w:val="num" w:pos="4320"/>
        </w:tabs>
        <w:ind w:left="4320" w:hanging="360"/>
      </w:pPr>
      <w:rPr>
        <w:rFonts w:ascii="Symbol" w:hAnsi="Symbol" w:hint="default"/>
      </w:rPr>
    </w:lvl>
    <w:lvl w:ilvl="6" w:tplc="EEA00A88" w:tentative="1">
      <w:start w:val="1"/>
      <w:numFmt w:val="bullet"/>
      <w:lvlText w:val=""/>
      <w:lvlJc w:val="left"/>
      <w:pPr>
        <w:tabs>
          <w:tab w:val="num" w:pos="5040"/>
        </w:tabs>
        <w:ind w:left="5040" w:hanging="360"/>
      </w:pPr>
      <w:rPr>
        <w:rFonts w:ascii="Symbol" w:hAnsi="Symbol" w:hint="default"/>
      </w:rPr>
    </w:lvl>
    <w:lvl w:ilvl="7" w:tplc="76DEC65E" w:tentative="1">
      <w:start w:val="1"/>
      <w:numFmt w:val="bullet"/>
      <w:lvlText w:val=""/>
      <w:lvlJc w:val="left"/>
      <w:pPr>
        <w:tabs>
          <w:tab w:val="num" w:pos="5760"/>
        </w:tabs>
        <w:ind w:left="5760" w:hanging="360"/>
      </w:pPr>
      <w:rPr>
        <w:rFonts w:ascii="Symbol" w:hAnsi="Symbol" w:hint="default"/>
      </w:rPr>
    </w:lvl>
    <w:lvl w:ilvl="8" w:tplc="81923C7E" w:tentative="1">
      <w:start w:val="1"/>
      <w:numFmt w:val="bullet"/>
      <w:lvlText w:val=""/>
      <w:lvlJc w:val="left"/>
      <w:pPr>
        <w:tabs>
          <w:tab w:val="num" w:pos="6480"/>
        </w:tabs>
        <w:ind w:left="6480" w:hanging="360"/>
      </w:pPr>
      <w:rPr>
        <w:rFonts w:ascii="Symbol" w:hAnsi="Symbol" w:hint="default"/>
      </w:rPr>
    </w:lvl>
  </w:abstractNum>
  <w:abstractNum w:abstractNumId="17">
    <w:nsid w:val="45F32D9D"/>
    <w:multiLevelType w:val="hybridMultilevel"/>
    <w:tmpl w:val="ABEC02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271751"/>
    <w:multiLevelType w:val="hybridMultilevel"/>
    <w:tmpl w:val="49EC4DC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10277B3"/>
    <w:multiLevelType w:val="hybridMultilevel"/>
    <w:tmpl w:val="99A4BB54"/>
    <w:lvl w:ilvl="0" w:tplc="0415000B">
      <w:start w:val="1"/>
      <w:numFmt w:val="bullet"/>
      <w:lvlText w:val=""/>
      <w:lvlJc w:val="left"/>
      <w:pPr>
        <w:tabs>
          <w:tab w:val="num" w:pos="720"/>
        </w:tabs>
        <w:ind w:left="720" w:hanging="360"/>
      </w:pPr>
      <w:rPr>
        <w:rFonts w:ascii="Wingdings" w:hAnsi="Wingdings" w:hint="default"/>
      </w:rPr>
    </w:lvl>
    <w:lvl w:ilvl="1" w:tplc="3FBC9D9A">
      <w:start w:val="1"/>
      <w:numFmt w:val="bullet"/>
      <w:lvlText w:val=""/>
      <w:lvlJc w:val="left"/>
      <w:pPr>
        <w:tabs>
          <w:tab w:val="num" w:pos="1440"/>
        </w:tabs>
        <w:ind w:left="1440" w:hanging="360"/>
      </w:pPr>
      <w:rPr>
        <w:rFonts w:ascii="Symbol" w:hAnsi="Symbol" w:hint="default"/>
      </w:rPr>
    </w:lvl>
    <w:lvl w:ilvl="2" w:tplc="92A8A26E" w:tentative="1">
      <w:start w:val="1"/>
      <w:numFmt w:val="bullet"/>
      <w:lvlText w:val=""/>
      <w:lvlJc w:val="left"/>
      <w:pPr>
        <w:tabs>
          <w:tab w:val="num" w:pos="2160"/>
        </w:tabs>
        <w:ind w:left="2160" w:hanging="360"/>
      </w:pPr>
      <w:rPr>
        <w:rFonts w:ascii="Symbol" w:hAnsi="Symbol" w:hint="default"/>
      </w:rPr>
    </w:lvl>
    <w:lvl w:ilvl="3" w:tplc="D7A09206" w:tentative="1">
      <w:start w:val="1"/>
      <w:numFmt w:val="bullet"/>
      <w:lvlText w:val=""/>
      <w:lvlJc w:val="left"/>
      <w:pPr>
        <w:tabs>
          <w:tab w:val="num" w:pos="2880"/>
        </w:tabs>
        <w:ind w:left="2880" w:hanging="360"/>
      </w:pPr>
      <w:rPr>
        <w:rFonts w:ascii="Symbol" w:hAnsi="Symbol" w:hint="default"/>
      </w:rPr>
    </w:lvl>
    <w:lvl w:ilvl="4" w:tplc="9E9A1E46" w:tentative="1">
      <w:start w:val="1"/>
      <w:numFmt w:val="bullet"/>
      <w:lvlText w:val=""/>
      <w:lvlJc w:val="left"/>
      <w:pPr>
        <w:tabs>
          <w:tab w:val="num" w:pos="3600"/>
        </w:tabs>
        <w:ind w:left="3600" w:hanging="360"/>
      </w:pPr>
      <w:rPr>
        <w:rFonts w:ascii="Symbol" w:hAnsi="Symbol" w:hint="default"/>
      </w:rPr>
    </w:lvl>
    <w:lvl w:ilvl="5" w:tplc="EC54ECE8" w:tentative="1">
      <w:start w:val="1"/>
      <w:numFmt w:val="bullet"/>
      <w:lvlText w:val=""/>
      <w:lvlJc w:val="left"/>
      <w:pPr>
        <w:tabs>
          <w:tab w:val="num" w:pos="4320"/>
        </w:tabs>
        <w:ind w:left="4320" w:hanging="360"/>
      </w:pPr>
      <w:rPr>
        <w:rFonts w:ascii="Symbol" w:hAnsi="Symbol" w:hint="default"/>
      </w:rPr>
    </w:lvl>
    <w:lvl w:ilvl="6" w:tplc="03BEF7A8" w:tentative="1">
      <w:start w:val="1"/>
      <w:numFmt w:val="bullet"/>
      <w:lvlText w:val=""/>
      <w:lvlJc w:val="left"/>
      <w:pPr>
        <w:tabs>
          <w:tab w:val="num" w:pos="5040"/>
        </w:tabs>
        <w:ind w:left="5040" w:hanging="360"/>
      </w:pPr>
      <w:rPr>
        <w:rFonts w:ascii="Symbol" w:hAnsi="Symbol" w:hint="default"/>
      </w:rPr>
    </w:lvl>
    <w:lvl w:ilvl="7" w:tplc="79AC2A9C" w:tentative="1">
      <w:start w:val="1"/>
      <w:numFmt w:val="bullet"/>
      <w:lvlText w:val=""/>
      <w:lvlJc w:val="left"/>
      <w:pPr>
        <w:tabs>
          <w:tab w:val="num" w:pos="5760"/>
        </w:tabs>
        <w:ind w:left="5760" w:hanging="360"/>
      </w:pPr>
      <w:rPr>
        <w:rFonts w:ascii="Symbol" w:hAnsi="Symbol" w:hint="default"/>
      </w:rPr>
    </w:lvl>
    <w:lvl w:ilvl="8" w:tplc="03960990" w:tentative="1">
      <w:start w:val="1"/>
      <w:numFmt w:val="bullet"/>
      <w:lvlText w:val=""/>
      <w:lvlJc w:val="left"/>
      <w:pPr>
        <w:tabs>
          <w:tab w:val="num" w:pos="6480"/>
        </w:tabs>
        <w:ind w:left="6480" w:hanging="360"/>
      </w:pPr>
      <w:rPr>
        <w:rFonts w:ascii="Symbol" w:hAnsi="Symbol" w:hint="default"/>
      </w:rPr>
    </w:lvl>
  </w:abstractNum>
  <w:abstractNum w:abstractNumId="20">
    <w:nsid w:val="54047379"/>
    <w:multiLevelType w:val="hybridMultilevel"/>
    <w:tmpl w:val="33A6C76A"/>
    <w:lvl w:ilvl="0" w:tplc="65C825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A827E7F"/>
    <w:multiLevelType w:val="hybridMultilevel"/>
    <w:tmpl w:val="3230DF9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DE4C59"/>
    <w:multiLevelType w:val="hybridMultilevel"/>
    <w:tmpl w:val="6E4CC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CD38D2"/>
    <w:multiLevelType w:val="hybridMultilevel"/>
    <w:tmpl w:val="438485E0"/>
    <w:lvl w:ilvl="0" w:tplc="55C26250">
      <w:start w:val="1"/>
      <w:numFmt w:val="bullet"/>
      <w:lvlText w:val=""/>
      <w:lvlJc w:val="left"/>
      <w:pPr>
        <w:tabs>
          <w:tab w:val="num" w:pos="720"/>
        </w:tabs>
        <w:ind w:left="720" w:hanging="360"/>
      </w:pPr>
      <w:rPr>
        <w:rFonts w:ascii="Wingdings" w:hAnsi="Wingdings" w:hint="default"/>
      </w:rPr>
    </w:lvl>
    <w:lvl w:ilvl="1" w:tplc="F3D8539A">
      <w:start w:val="1"/>
      <w:numFmt w:val="bullet"/>
      <w:lvlText w:val=""/>
      <w:lvlJc w:val="left"/>
      <w:pPr>
        <w:tabs>
          <w:tab w:val="num" w:pos="1440"/>
        </w:tabs>
        <w:ind w:left="1440" w:hanging="360"/>
      </w:pPr>
      <w:rPr>
        <w:rFonts w:ascii="Wingdings" w:hAnsi="Wingdings" w:hint="default"/>
      </w:rPr>
    </w:lvl>
    <w:lvl w:ilvl="2" w:tplc="C81A2094" w:tentative="1">
      <w:start w:val="1"/>
      <w:numFmt w:val="bullet"/>
      <w:lvlText w:val=""/>
      <w:lvlJc w:val="left"/>
      <w:pPr>
        <w:tabs>
          <w:tab w:val="num" w:pos="2160"/>
        </w:tabs>
        <w:ind w:left="2160" w:hanging="360"/>
      </w:pPr>
      <w:rPr>
        <w:rFonts w:ascii="Wingdings" w:hAnsi="Wingdings" w:hint="default"/>
      </w:rPr>
    </w:lvl>
    <w:lvl w:ilvl="3" w:tplc="50E8389C" w:tentative="1">
      <w:start w:val="1"/>
      <w:numFmt w:val="bullet"/>
      <w:lvlText w:val=""/>
      <w:lvlJc w:val="left"/>
      <w:pPr>
        <w:tabs>
          <w:tab w:val="num" w:pos="2880"/>
        </w:tabs>
        <w:ind w:left="2880" w:hanging="360"/>
      </w:pPr>
      <w:rPr>
        <w:rFonts w:ascii="Wingdings" w:hAnsi="Wingdings" w:hint="default"/>
      </w:rPr>
    </w:lvl>
    <w:lvl w:ilvl="4" w:tplc="17AC85E2" w:tentative="1">
      <w:start w:val="1"/>
      <w:numFmt w:val="bullet"/>
      <w:lvlText w:val=""/>
      <w:lvlJc w:val="left"/>
      <w:pPr>
        <w:tabs>
          <w:tab w:val="num" w:pos="3600"/>
        </w:tabs>
        <w:ind w:left="3600" w:hanging="360"/>
      </w:pPr>
      <w:rPr>
        <w:rFonts w:ascii="Wingdings" w:hAnsi="Wingdings" w:hint="default"/>
      </w:rPr>
    </w:lvl>
    <w:lvl w:ilvl="5" w:tplc="9DA69028" w:tentative="1">
      <w:start w:val="1"/>
      <w:numFmt w:val="bullet"/>
      <w:lvlText w:val=""/>
      <w:lvlJc w:val="left"/>
      <w:pPr>
        <w:tabs>
          <w:tab w:val="num" w:pos="4320"/>
        </w:tabs>
        <w:ind w:left="4320" w:hanging="360"/>
      </w:pPr>
      <w:rPr>
        <w:rFonts w:ascii="Wingdings" w:hAnsi="Wingdings" w:hint="default"/>
      </w:rPr>
    </w:lvl>
    <w:lvl w:ilvl="6" w:tplc="E550B0C4" w:tentative="1">
      <w:start w:val="1"/>
      <w:numFmt w:val="bullet"/>
      <w:lvlText w:val=""/>
      <w:lvlJc w:val="left"/>
      <w:pPr>
        <w:tabs>
          <w:tab w:val="num" w:pos="5040"/>
        </w:tabs>
        <w:ind w:left="5040" w:hanging="360"/>
      </w:pPr>
      <w:rPr>
        <w:rFonts w:ascii="Wingdings" w:hAnsi="Wingdings" w:hint="default"/>
      </w:rPr>
    </w:lvl>
    <w:lvl w:ilvl="7" w:tplc="CDFE300A" w:tentative="1">
      <w:start w:val="1"/>
      <w:numFmt w:val="bullet"/>
      <w:lvlText w:val=""/>
      <w:lvlJc w:val="left"/>
      <w:pPr>
        <w:tabs>
          <w:tab w:val="num" w:pos="5760"/>
        </w:tabs>
        <w:ind w:left="5760" w:hanging="360"/>
      </w:pPr>
      <w:rPr>
        <w:rFonts w:ascii="Wingdings" w:hAnsi="Wingdings" w:hint="default"/>
      </w:rPr>
    </w:lvl>
    <w:lvl w:ilvl="8" w:tplc="45CC212E" w:tentative="1">
      <w:start w:val="1"/>
      <w:numFmt w:val="bullet"/>
      <w:lvlText w:val=""/>
      <w:lvlJc w:val="left"/>
      <w:pPr>
        <w:tabs>
          <w:tab w:val="num" w:pos="6480"/>
        </w:tabs>
        <w:ind w:left="6480" w:hanging="360"/>
      </w:pPr>
      <w:rPr>
        <w:rFonts w:ascii="Wingdings" w:hAnsi="Wingdings" w:hint="default"/>
      </w:rPr>
    </w:lvl>
  </w:abstractNum>
  <w:abstractNum w:abstractNumId="24">
    <w:nsid w:val="5EEE274E"/>
    <w:multiLevelType w:val="hybridMultilevel"/>
    <w:tmpl w:val="292285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64F3257"/>
    <w:multiLevelType w:val="hybridMultilevel"/>
    <w:tmpl w:val="FF7A7124"/>
    <w:lvl w:ilvl="0" w:tplc="0CEE8C62">
      <w:start w:val="1"/>
      <w:numFmt w:val="decimal"/>
      <w:lvlText w:val="%1."/>
      <w:lvlJc w:val="left"/>
      <w:pPr>
        <w:tabs>
          <w:tab w:val="num" w:pos="720"/>
        </w:tabs>
        <w:ind w:left="720" w:hanging="360"/>
      </w:pPr>
    </w:lvl>
    <w:lvl w:ilvl="1" w:tplc="F22663F6" w:tentative="1">
      <w:start w:val="1"/>
      <w:numFmt w:val="decimal"/>
      <w:lvlText w:val="%2."/>
      <w:lvlJc w:val="left"/>
      <w:pPr>
        <w:tabs>
          <w:tab w:val="num" w:pos="1440"/>
        </w:tabs>
        <w:ind w:left="1440" w:hanging="360"/>
      </w:pPr>
    </w:lvl>
    <w:lvl w:ilvl="2" w:tplc="2B7A6B2A" w:tentative="1">
      <w:start w:val="1"/>
      <w:numFmt w:val="decimal"/>
      <w:lvlText w:val="%3."/>
      <w:lvlJc w:val="left"/>
      <w:pPr>
        <w:tabs>
          <w:tab w:val="num" w:pos="2160"/>
        </w:tabs>
        <w:ind w:left="2160" w:hanging="360"/>
      </w:pPr>
    </w:lvl>
    <w:lvl w:ilvl="3" w:tplc="AFA86EEC" w:tentative="1">
      <w:start w:val="1"/>
      <w:numFmt w:val="decimal"/>
      <w:lvlText w:val="%4."/>
      <w:lvlJc w:val="left"/>
      <w:pPr>
        <w:tabs>
          <w:tab w:val="num" w:pos="2880"/>
        </w:tabs>
        <w:ind w:left="2880" w:hanging="360"/>
      </w:pPr>
    </w:lvl>
    <w:lvl w:ilvl="4" w:tplc="ED080008" w:tentative="1">
      <w:start w:val="1"/>
      <w:numFmt w:val="decimal"/>
      <w:lvlText w:val="%5."/>
      <w:lvlJc w:val="left"/>
      <w:pPr>
        <w:tabs>
          <w:tab w:val="num" w:pos="3600"/>
        </w:tabs>
        <w:ind w:left="3600" w:hanging="360"/>
      </w:pPr>
    </w:lvl>
    <w:lvl w:ilvl="5" w:tplc="A78E6622" w:tentative="1">
      <w:start w:val="1"/>
      <w:numFmt w:val="decimal"/>
      <w:lvlText w:val="%6."/>
      <w:lvlJc w:val="left"/>
      <w:pPr>
        <w:tabs>
          <w:tab w:val="num" w:pos="4320"/>
        </w:tabs>
        <w:ind w:left="4320" w:hanging="360"/>
      </w:pPr>
    </w:lvl>
    <w:lvl w:ilvl="6" w:tplc="7C10FE6C" w:tentative="1">
      <w:start w:val="1"/>
      <w:numFmt w:val="decimal"/>
      <w:lvlText w:val="%7."/>
      <w:lvlJc w:val="left"/>
      <w:pPr>
        <w:tabs>
          <w:tab w:val="num" w:pos="5040"/>
        </w:tabs>
        <w:ind w:left="5040" w:hanging="360"/>
      </w:pPr>
    </w:lvl>
    <w:lvl w:ilvl="7" w:tplc="17DEFA34" w:tentative="1">
      <w:start w:val="1"/>
      <w:numFmt w:val="decimal"/>
      <w:lvlText w:val="%8."/>
      <w:lvlJc w:val="left"/>
      <w:pPr>
        <w:tabs>
          <w:tab w:val="num" w:pos="5760"/>
        </w:tabs>
        <w:ind w:left="5760" w:hanging="360"/>
      </w:pPr>
    </w:lvl>
    <w:lvl w:ilvl="8" w:tplc="2A824B8C" w:tentative="1">
      <w:start w:val="1"/>
      <w:numFmt w:val="decimal"/>
      <w:lvlText w:val="%9."/>
      <w:lvlJc w:val="left"/>
      <w:pPr>
        <w:tabs>
          <w:tab w:val="num" w:pos="6480"/>
        </w:tabs>
        <w:ind w:left="6480" w:hanging="360"/>
      </w:pPr>
    </w:lvl>
  </w:abstractNum>
  <w:abstractNum w:abstractNumId="26">
    <w:nsid w:val="671B476A"/>
    <w:multiLevelType w:val="hybridMultilevel"/>
    <w:tmpl w:val="E07696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7241861"/>
    <w:multiLevelType w:val="hybridMultilevel"/>
    <w:tmpl w:val="04BCDDAC"/>
    <w:lvl w:ilvl="0" w:tplc="C7C0C60C">
      <w:start w:val="1"/>
      <w:numFmt w:val="bullet"/>
      <w:lvlText w:val=""/>
      <w:lvlJc w:val="left"/>
      <w:pPr>
        <w:tabs>
          <w:tab w:val="num" w:pos="720"/>
        </w:tabs>
        <w:ind w:left="720" w:hanging="360"/>
      </w:pPr>
      <w:rPr>
        <w:rFonts w:ascii="Symbol" w:hAnsi="Symbol" w:hint="default"/>
      </w:rPr>
    </w:lvl>
    <w:lvl w:ilvl="1" w:tplc="3FBC9D9A" w:tentative="1">
      <w:start w:val="1"/>
      <w:numFmt w:val="bullet"/>
      <w:lvlText w:val=""/>
      <w:lvlJc w:val="left"/>
      <w:pPr>
        <w:tabs>
          <w:tab w:val="num" w:pos="1440"/>
        </w:tabs>
        <w:ind w:left="1440" w:hanging="360"/>
      </w:pPr>
      <w:rPr>
        <w:rFonts w:ascii="Symbol" w:hAnsi="Symbol" w:hint="default"/>
      </w:rPr>
    </w:lvl>
    <w:lvl w:ilvl="2" w:tplc="92A8A26E" w:tentative="1">
      <w:start w:val="1"/>
      <w:numFmt w:val="bullet"/>
      <w:lvlText w:val=""/>
      <w:lvlJc w:val="left"/>
      <w:pPr>
        <w:tabs>
          <w:tab w:val="num" w:pos="2160"/>
        </w:tabs>
        <w:ind w:left="2160" w:hanging="360"/>
      </w:pPr>
      <w:rPr>
        <w:rFonts w:ascii="Symbol" w:hAnsi="Symbol" w:hint="default"/>
      </w:rPr>
    </w:lvl>
    <w:lvl w:ilvl="3" w:tplc="D7A09206" w:tentative="1">
      <w:start w:val="1"/>
      <w:numFmt w:val="bullet"/>
      <w:lvlText w:val=""/>
      <w:lvlJc w:val="left"/>
      <w:pPr>
        <w:tabs>
          <w:tab w:val="num" w:pos="2880"/>
        </w:tabs>
        <w:ind w:left="2880" w:hanging="360"/>
      </w:pPr>
      <w:rPr>
        <w:rFonts w:ascii="Symbol" w:hAnsi="Symbol" w:hint="default"/>
      </w:rPr>
    </w:lvl>
    <w:lvl w:ilvl="4" w:tplc="9E9A1E46" w:tentative="1">
      <w:start w:val="1"/>
      <w:numFmt w:val="bullet"/>
      <w:lvlText w:val=""/>
      <w:lvlJc w:val="left"/>
      <w:pPr>
        <w:tabs>
          <w:tab w:val="num" w:pos="3600"/>
        </w:tabs>
        <w:ind w:left="3600" w:hanging="360"/>
      </w:pPr>
      <w:rPr>
        <w:rFonts w:ascii="Symbol" w:hAnsi="Symbol" w:hint="default"/>
      </w:rPr>
    </w:lvl>
    <w:lvl w:ilvl="5" w:tplc="EC54ECE8" w:tentative="1">
      <w:start w:val="1"/>
      <w:numFmt w:val="bullet"/>
      <w:lvlText w:val=""/>
      <w:lvlJc w:val="left"/>
      <w:pPr>
        <w:tabs>
          <w:tab w:val="num" w:pos="4320"/>
        </w:tabs>
        <w:ind w:left="4320" w:hanging="360"/>
      </w:pPr>
      <w:rPr>
        <w:rFonts w:ascii="Symbol" w:hAnsi="Symbol" w:hint="default"/>
      </w:rPr>
    </w:lvl>
    <w:lvl w:ilvl="6" w:tplc="03BEF7A8" w:tentative="1">
      <w:start w:val="1"/>
      <w:numFmt w:val="bullet"/>
      <w:lvlText w:val=""/>
      <w:lvlJc w:val="left"/>
      <w:pPr>
        <w:tabs>
          <w:tab w:val="num" w:pos="5040"/>
        </w:tabs>
        <w:ind w:left="5040" w:hanging="360"/>
      </w:pPr>
      <w:rPr>
        <w:rFonts w:ascii="Symbol" w:hAnsi="Symbol" w:hint="default"/>
      </w:rPr>
    </w:lvl>
    <w:lvl w:ilvl="7" w:tplc="79AC2A9C" w:tentative="1">
      <w:start w:val="1"/>
      <w:numFmt w:val="bullet"/>
      <w:lvlText w:val=""/>
      <w:lvlJc w:val="left"/>
      <w:pPr>
        <w:tabs>
          <w:tab w:val="num" w:pos="5760"/>
        </w:tabs>
        <w:ind w:left="5760" w:hanging="360"/>
      </w:pPr>
      <w:rPr>
        <w:rFonts w:ascii="Symbol" w:hAnsi="Symbol" w:hint="default"/>
      </w:rPr>
    </w:lvl>
    <w:lvl w:ilvl="8" w:tplc="03960990" w:tentative="1">
      <w:start w:val="1"/>
      <w:numFmt w:val="bullet"/>
      <w:lvlText w:val=""/>
      <w:lvlJc w:val="left"/>
      <w:pPr>
        <w:tabs>
          <w:tab w:val="num" w:pos="6480"/>
        </w:tabs>
        <w:ind w:left="6480" w:hanging="360"/>
      </w:pPr>
      <w:rPr>
        <w:rFonts w:ascii="Symbol" w:hAnsi="Symbol" w:hint="default"/>
      </w:rPr>
    </w:lvl>
  </w:abstractNum>
  <w:abstractNum w:abstractNumId="28">
    <w:nsid w:val="681C507C"/>
    <w:multiLevelType w:val="hybridMultilevel"/>
    <w:tmpl w:val="C422FFD8"/>
    <w:lvl w:ilvl="0" w:tplc="04150011">
      <w:start w:val="1"/>
      <w:numFmt w:val="decimal"/>
      <w:lvlText w:val="%1)"/>
      <w:lvlJc w:val="left"/>
      <w:pPr>
        <w:tabs>
          <w:tab w:val="num" w:pos="720"/>
        </w:tabs>
        <w:ind w:left="720" w:hanging="360"/>
      </w:pPr>
      <w:rPr>
        <w:rFonts w:hint="default"/>
      </w:rPr>
    </w:lvl>
    <w:lvl w:ilvl="1" w:tplc="34C25752" w:tentative="1">
      <w:start w:val="1"/>
      <w:numFmt w:val="bullet"/>
      <w:lvlText w:val=""/>
      <w:lvlJc w:val="left"/>
      <w:pPr>
        <w:tabs>
          <w:tab w:val="num" w:pos="1440"/>
        </w:tabs>
        <w:ind w:left="1440" w:hanging="360"/>
      </w:pPr>
      <w:rPr>
        <w:rFonts w:ascii="Wingdings" w:hAnsi="Wingdings" w:hint="default"/>
      </w:rPr>
    </w:lvl>
    <w:lvl w:ilvl="2" w:tplc="7854C1DC" w:tentative="1">
      <w:start w:val="1"/>
      <w:numFmt w:val="bullet"/>
      <w:lvlText w:val=""/>
      <w:lvlJc w:val="left"/>
      <w:pPr>
        <w:tabs>
          <w:tab w:val="num" w:pos="2160"/>
        </w:tabs>
        <w:ind w:left="2160" w:hanging="360"/>
      </w:pPr>
      <w:rPr>
        <w:rFonts w:ascii="Wingdings" w:hAnsi="Wingdings" w:hint="default"/>
      </w:rPr>
    </w:lvl>
    <w:lvl w:ilvl="3" w:tplc="B374E318" w:tentative="1">
      <w:start w:val="1"/>
      <w:numFmt w:val="bullet"/>
      <w:lvlText w:val=""/>
      <w:lvlJc w:val="left"/>
      <w:pPr>
        <w:tabs>
          <w:tab w:val="num" w:pos="2880"/>
        </w:tabs>
        <w:ind w:left="2880" w:hanging="360"/>
      </w:pPr>
      <w:rPr>
        <w:rFonts w:ascii="Wingdings" w:hAnsi="Wingdings" w:hint="default"/>
      </w:rPr>
    </w:lvl>
    <w:lvl w:ilvl="4" w:tplc="A26A5CE6" w:tentative="1">
      <w:start w:val="1"/>
      <w:numFmt w:val="bullet"/>
      <w:lvlText w:val=""/>
      <w:lvlJc w:val="left"/>
      <w:pPr>
        <w:tabs>
          <w:tab w:val="num" w:pos="3600"/>
        </w:tabs>
        <w:ind w:left="3600" w:hanging="360"/>
      </w:pPr>
      <w:rPr>
        <w:rFonts w:ascii="Wingdings" w:hAnsi="Wingdings" w:hint="default"/>
      </w:rPr>
    </w:lvl>
    <w:lvl w:ilvl="5" w:tplc="6480DFF2" w:tentative="1">
      <w:start w:val="1"/>
      <w:numFmt w:val="bullet"/>
      <w:lvlText w:val=""/>
      <w:lvlJc w:val="left"/>
      <w:pPr>
        <w:tabs>
          <w:tab w:val="num" w:pos="4320"/>
        </w:tabs>
        <w:ind w:left="4320" w:hanging="360"/>
      </w:pPr>
      <w:rPr>
        <w:rFonts w:ascii="Wingdings" w:hAnsi="Wingdings" w:hint="default"/>
      </w:rPr>
    </w:lvl>
    <w:lvl w:ilvl="6" w:tplc="CEEA75F2" w:tentative="1">
      <w:start w:val="1"/>
      <w:numFmt w:val="bullet"/>
      <w:lvlText w:val=""/>
      <w:lvlJc w:val="left"/>
      <w:pPr>
        <w:tabs>
          <w:tab w:val="num" w:pos="5040"/>
        </w:tabs>
        <w:ind w:left="5040" w:hanging="360"/>
      </w:pPr>
      <w:rPr>
        <w:rFonts w:ascii="Wingdings" w:hAnsi="Wingdings" w:hint="default"/>
      </w:rPr>
    </w:lvl>
    <w:lvl w:ilvl="7" w:tplc="51CA04B8" w:tentative="1">
      <w:start w:val="1"/>
      <w:numFmt w:val="bullet"/>
      <w:lvlText w:val=""/>
      <w:lvlJc w:val="left"/>
      <w:pPr>
        <w:tabs>
          <w:tab w:val="num" w:pos="5760"/>
        </w:tabs>
        <w:ind w:left="5760" w:hanging="360"/>
      </w:pPr>
      <w:rPr>
        <w:rFonts w:ascii="Wingdings" w:hAnsi="Wingdings" w:hint="default"/>
      </w:rPr>
    </w:lvl>
    <w:lvl w:ilvl="8" w:tplc="87901D50" w:tentative="1">
      <w:start w:val="1"/>
      <w:numFmt w:val="bullet"/>
      <w:lvlText w:val=""/>
      <w:lvlJc w:val="left"/>
      <w:pPr>
        <w:tabs>
          <w:tab w:val="num" w:pos="6480"/>
        </w:tabs>
        <w:ind w:left="6480" w:hanging="360"/>
      </w:pPr>
      <w:rPr>
        <w:rFonts w:ascii="Wingdings" w:hAnsi="Wingdings" w:hint="default"/>
      </w:rPr>
    </w:lvl>
  </w:abstractNum>
  <w:abstractNum w:abstractNumId="29">
    <w:nsid w:val="68B2331B"/>
    <w:multiLevelType w:val="hybridMultilevel"/>
    <w:tmpl w:val="B4E088A8"/>
    <w:lvl w:ilvl="0" w:tplc="B8261FD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F630C"/>
    <w:multiLevelType w:val="hybridMultilevel"/>
    <w:tmpl w:val="0D84E1EE"/>
    <w:lvl w:ilvl="0" w:tplc="04929748">
      <w:start w:val="1"/>
      <w:numFmt w:val="bullet"/>
      <w:lvlText w:val=""/>
      <w:lvlJc w:val="left"/>
      <w:pPr>
        <w:tabs>
          <w:tab w:val="num" w:pos="720"/>
        </w:tabs>
        <w:ind w:left="720" w:hanging="360"/>
      </w:pPr>
      <w:rPr>
        <w:rFonts w:ascii="Wingdings" w:hAnsi="Wingdings" w:hint="default"/>
      </w:rPr>
    </w:lvl>
    <w:lvl w:ilvl="1" w:tplc="4230A2CA">
      <w:start w:val="1"/>
      <w:numFmt w:val="bullet"/>
      <w:lvlText w:val=""/>
      <w:lvlJc w:val="left"/>
      <w:pPr>
        <w:tabs>
          <w:tab w:val="num" w:pos="1440"/>
        </w:tabs>
        <w:ind w:left="1440" w:hanging="360"/>
      </w:pPr>
      <w:rPr>
        <w:rFonts w:ascii="Wingdings" w:hAnsi="Wingdings" w:hint="default"/>
      </w:rPr>
    </w:lvl>
    <w:lvl w:ilvl="2" w:tplc="D1E021EC" w:tentative="1">
      <w:start w:val="1"/>
      <w:numFmt w:val="bullet"/>
      <w:lvlText w:val=""/>
      <w:lvlJc w:val="left"/>
      <w:pPr>
        <w:tabs>
          <w:tab w:val="num" w:pos="2160"/>
        </w:tabs>
        <w:ind w:left="2160" w:hanging="360"/>
      </w:pPr>
      <w:rPr>
        <w:rFonts w:ascii="Wingdings" w:hAnsi="Wingdings" w:hint="default"/>
      </w:rPr>
    </w:lvl>
    <w:lvl w:ilvl="3" w:tplc="E57A04FE" w:tentative="1">
      <w:start w:val="1"/>
      <w:numFmt w:val="bullet"/>
      <w:lvlText w:val=""/>
      <w:lvlJc w:val="left"/>
      <w:pPr>
        <w:tabs>
          <w:tab w:val="num" w:pos="2880"/>
        </w:tabs>
        <w:ind w:left="2880" w:hanging="360"/>
      </w:pPr>
      <w:rPr>
        <w:rFonts w:ascii="Wingdings" w:hAnsi="Wingdings" w:hint="default"/>
      </w:rPr>
    </w:lvl>
    <w:lvl w:ilvl="4" w:tplc="CDE8BDF8" w:tentative="1">
      <w:start w:val="1"/>
      <w:numFmt w:val="bullet"/>
      <w:lvlText w:val=""/>
      <w:lvlJc w:val="left"/>
      <w:pPr>
        <w:tabs>
          <w:tab w:val="num" w:pos="3600"/>
        </w:tabs>
        <w:ind w:left="3600" w:hanging="360"/>
      </w:pPr>
      <w:rPr>
        <w:rFonts w:ascii="Wingdings" w:hAnsi="Wingdings" w:hint="default"/>
      </w:rPr>
    </w:lvl>
    <w:lvl w:ilvl="5" w:tplc="782CC646" w:tentative="1">
      <w:start w:val="1"/>
      <w:numFmt w:val="bullet"/>
      <w:lvlText w:val=""/>
      <w:lvlJc w:val="left"/>
      <w:pPr>
        <w:tabs>
          <w:tab w:val="num" w:pos="4320"/>
        </w:tabs>
        <w:ind w:left="4320" w:hanging="360"/>
      </w:pPr>
      <w:rPr>
        <w:rFonts w:ascii="Wingdings" w:hAnsi="Wingdings" w:hint="default"/>
      </w:rPr>
    </w:lvl>
    <w:lvl w:ilvl="6" w:tplc="1940060E" w:tentative="1">
      <w:start w:val="1"/>
      <w:numFmt w:val="bullet"/>
      <w:lvlText w:val=""/>
      <w:lvlJc w:val="left"/>
      <w:pPr>
        <w:tabs>
          <w:tab w:val="num" w:pos="5040"/>
        </w:tabs>
        <w:ind w:left="5040" w:hanging="360"/>
      </w:pPr>
      <w:rPr>
        <w:rFonts w:ascii="Wingdings" w:hAnsi="Wingdings" w:hint="default"/>
      </w:rPr>
    </w:lvl>
    <w:lvl w:ilvl="7" w:tplc="92DA3DE8" w:tentative="1">
      <w:start w:val="1"/>
      <w:numFmt w:val="bullet"/>
      <w:lvlText w:val=""/>
      <w:lvlJc w:val="left"/>
      <w:pPr>
        <w:tabs>
          <w:tab w:val="num" w:pos="5760"/>
        </w:tabs>
        <w:ind w:left="5760" w:hanging="360"/>
      </w:pPr>
      <w:rPr>
        <w:rFonts w:ascii="Wingdings" w:hAnsi="Wingdings" w:hint="default"/>
      </w:rPr>
    </w:lvl>
    <w:lvl w:ilvl="8" w:tplc="6BD66BC2" w:tentative="1">
      <w:start w:val="1"/>
      <w:numFmt w:val="bullet"/>
      <w:lvlText w:val=""/>
      <w:lvlJc w:val="left"/>
      <w:pPr>
        <w:tabs>
          <w:tab w:val="num" w:pos="6480"/>
        </w:tabs>
        <w:ind w:left="6480" w:hanging="360"/>
      </w:pPr>
      <w:rPr>
        <w:rFonts w:ascii="Wingdings" w:hAnsi="Wingdings" w:hint="default"/>
      </w:rPr>
    </w:lvl>
  </w:abstractNum>
  <w:abstractNum w:abstractNumId="31">
    <w:nsid w:val="710466E8"/>
    <w:multiLevelType w:val="hybridMultilevel"/>
    <w:tmpl w:val="49BC44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6E603C"/>
    <w:multiLevelType w:val="hybridMultilevel"/>
    <w:tmpl w:val="52641D4E"/>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5743323"/>
    <w:multiLevelType w:val="hybridMultilevel"/>
    <w:tmpl w:val="1AEA0C84"/>
    <w:lvl w:ilvl="0" w:tplc="1660A3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A761CC"/>
    <w:multiLevelType w:val="hybridMultilevel"/>
    <w:tmpl w:val="54468F9A"/>
    <w:lvl w:ilvl="0" w:tplc="EF76379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176481"/>
    <w:multiLevelType w:val="hybridMultilevel"/>
    <w:tmpl w:val="D96228E8"/>
    <w:lvl w:ilvl="0" w:tplc="CCB00C54">
      <w:start w:val="1"/>
      <w:numFmt w:val="bullet"/>
      <w:lvlText w:val=""/>
      <w:lvlJc w:val="left"/>
      <w:pPr>
        <w:tabs>
          <w:tab w:val="num" w:pos="720"/>
        </w:tabs>
        <w:ind w:left="720" w:hanging="360"/>
      </w:pPr>
      <w:rPr>
        <w:rFonts w:ascii="Wingdings" w:hAnsi="Wingdings" w:hint="default"/>
      </w:rPr>
    </w:lvl>
    <w:lvl w:ilvl="1" w:tplc="59BCF526" w:tentative="1">
      <w:start w:val="1"/>
      <w:numFmt w:val="bullet"/>
      <w:lvlText w:val=""/>
      <w:lvlJc w:val="left"/>
      <w:pPr>
        <w:tabs>
          <w:tab w:val="num" w:pos="1440"/>
        </w:tabs>
        <w:ind w:left="1440" w:hanging="360"/>
      </w:pPr>
      <w:rPr>
        <w:rFonts w:ascii="Wingdings" w:hAnsi="Wingdings" w:hint="default"/>
      </w:rPr>
    </w:lvl>
    <w:lvl w:ilvl="2" w:tplc="66CE671C" w:tentative="1">
      <w:start w:val="1"/>
      <w:numFmt w:val="bullet"/>
      <w:lvlText w:val=""/>
      <w:lvlJc w:val="left"/>
      <w:pPr>
        <w:tabs>
          <w:tab w:val="num" w:pos="2160"/>
        </w:tabs>
        <w:ind w:left="2160" w:hanging="360"/>
      </w:pPr>
      <w:rPr>
        <w:rFonts w:ascii="Wingdings" w:hAnsi="Wingdings" w:hint="default"/>
      </w:rPr>
    </w:lvl>
    <w:lvl w:ilvl="3" w:tplc="2CA63DEA" w:tentative="1">
      <w:start w:val="1"/>
      <w:numFmt w:val="bullet"/>
      <w:lvlText w:val=""/>
      <w:lvlJc w:val="left"/>
      <w:pPr>
        <w:tabs>
          <w:tab w:val="num" w:pos="2880"/>
        </w:tabs>
        <w:ind w:left="2880" w:hanging="360"/>
      </w:pPr>
      <w:rPr>
        <w:rFonts w:ascii="Wingdings" w:hAnsi="Wingdings" w:hint="default"/>
      </w:rPr>
    </w:lvl>
    <w:lvl w:ilvl="4" w:tplc="B30E92B4">
      <w:start w:val="1"/>
      <w:numFmt w:val="bullet"/>
      <w:lvlText w:val=""/>
      <w:lvlJc w:val="left"/>
      <w:pPr>
        <w:tabs>
          <w:tab w:val="num" w:pos="3600"/>
        </w:tabs>
        <w:ind w:left="3600" w:hanging="360"/>
      </w:pPr>
      <w:rPr>
        <w:rFonts w:ascii="Wingdings" w:hAnsi="Wingdings" w:hint="default"/>
      </w:rPr>
    </w:lvl>
    <w:lvl w:ilvl="5" w:tplc="B22238D6" w:tentative="1">
      <w:start w:val="1"/>
      <w:numFmt w:val="bullet"/>
      <w:lvlText w:val=""/>
      <w:lvlJc w:val="left"/>
      <w:pPr>
        <w:tabs>
          <w:tab w:val="num" w:pos="4320"/>
        </w:tabs>
        <w:ind w:left="4320" w:hanging="360"/>
      </w:pPr>
      <w:rPr>
        <w:rFonts w:ascii="Wingdings" w:hAnsi="Wingdings" w:hint="default"/>
      </w:rPr>
    </w:lvl>
    <w:lvl w:ilvl="6" w:tplc="C3E2417C" w:tentative="1">
      <w:start w:val="1"/>
      <w:numFmt w:val="bullet"/>
      <w:lvlText w:val=""/>
      <w:lvlJc w:val="left"/>
      <w:pPr>
        <w:tabs>
          <w:tab w:val="num" w:pos="5040"/>
        </w:tabs>
        <w:ind w:left="5040" w:hanging="360"/>
      </w:pPr>
      <w:rPr>
        <w:rFonts w:ascii="Wingdings" w:hAnsi="Wingdings" w:hint="default"/>
      </w:rPr>
    </w:lvl>
    <w:lvl w:ilvl="7" w:tplc="90D82256" w:tentative="1">
      <w:start w:val="1"/>
      <w:numFmt w:val="bullet"/>
      <w:lvlText w:val=""/>
      <w:lvlJc w:val="left"/>
      <w:pPr>
        <w:tabs>
          <w:tab w:val="num" w:pos="5760"/>
        </w:tabs>
        <w:ind w:left="5760" w:hanging="360"/>
      </w:pPr>
      <w:rPr>
        <w:rFonts w:ascii="Wingdings" w:hAnsi="Wingdings" w:hint="default"/>
      </w:rPr>
    </w:lvl>
    <w:lvl w:ilvl="8" w:tplc="7DFCCE6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3"/>
  </w:num>
  <w:num w:numId="4">
    <w:abstractNumId w:val="20"/>
  </w:num>
  <w:num w:numId="5">
    <w:abstractNumId w:val="24"/>
  </w:num>
  <w:num w:numId="6">
    <w:abstractNumId w:val="12"/>
  </w:num>
  <w:num w:numId="7">
    <w:abstractNumId w:val="22"/>
  </w:num>
  <w:num w:numId="8">
    <w:abstractNumId w:val="15"/>
  </w:num>
  <w:num w:numId="9">
    <w:abstractNumId w:val="31"/>
  </w:num>
  <w:num w:numId="10">
    <w:abstractNumId w:val="17"/>
  </w:num>
  <w:num w:numId="11">
    <w:abstractNumId w:val="9"/>
  </w:num>
  <w:num w:numId="12">
    <w:abstractNumId w:val="26"/>
  </w:num>
  <w:num w:numId="13">
    <w:abstractNumId w:val="21"/>
  </w:num>
  <w:num w:numId="14">
    <w:abstractNumId w:val="18"/>
  </w:num>
  <w:num w:numId="15">
    <w:abstractNumId w:val="5"/>
  </w:num>
  <w:num w:numId="16">
    <w:abstractNumId w:val="29"/>
  </w:num>
  <w:num w:numId="17">
    <w:abstractNumId w:val="34"/>
  </w:num>
  <w:num w:numId="18">
    <w:abstractNumId w:val="0"/>
  </w:num>
  <w:num w:numId="19">
    <w:abstractNumId w:val="32"/>
  </w:num>
  <w:num w:numId="20">
    <w:abstractNumId w:val="33"/>
  </w:num>
  <w:num w:numId="21">
    <w:abstractNumId w:val="6"/>
  </w:num>
  <w:num w:numId="22">
    <w:abstractNumId w:val="3"/>
  </w:num>
  <w:num w:numId="23">
    <w:abstractNumId w:val="28"/>
  </w:num>
  <w:num w:numId="24">
    <w:abstractNumId w:val="30"/>
  </w:num>
  <w:num w:numId="25">
    <w:abstractNumId w:val="4"/>
  </w:num>
  <w:num w:numId="26">
    <w:abstractNumId w:val="35"/>
  </w:num>
  <w:num w:numId="27">
    <w:abstractNumId w:val="10"/>
  </w:num>
  <w:num w:numId="28">
    <w:abstractNumId w:val="27"/>
  </w:num>
  <w:num w:numId="29">
    <w:abstractNumId w:val="7"/>
  </w:num>
  <w:num w:numId="30">
    <w:abstractNumId w:val="19"/>
  </w:num>
  <w:num w:numId="31">
    <w:abstractNumId w:val="23"/>
  </w:num>
  <w:num w:numId="32">
    <w:abstractNumId w:val="2"/>
  </w:num>
  <w:num w:numId="33">
    <w:abstractNumId w:val="11"/>
  </w:num>
  <w:num w:numId="34">
    <w:abstractNumId w:val="14"/>
  </w:num>
  <w:num w:numId="35">
    <w:abstractNumId w:val="1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2046"/>
    <w:rsid w:val="00074590"/>
    <w:rsid w:val="0013678F"/>
    <w:rsid w:val="0024344B"/>
    <w:rsid w:val="002A65C0"/>
    <w:rsid w:val="00476CD1"/>
    <w:rsid w:val="004E71B1"/>
    <w:rsid w:val="00567F71"/>
    <w:rsid w:val="00610A65"/>
    <w:rsid w:val="00677243"/>
    <w:rsid w:val="007330E9"/>
    <w:rsid w:val="0076456A"/>
    <w:rsid w:val="00896638"/>
    <w:rsid w:val="008D53B8"/>
    <w:rsid w:val="00905347"/>
    <w:rsid w:val="00912091"/>
    <w:rsid w:val="0097529A"/>
    <w:rsid w:val="00A042CD"/>
    <w:rsid w:val="00A8709C"/>
    <w:rsid w:val="00AF14EE"/>
    <w:rsid w:val="00B2405F"/>
    <w:rsid w:val="00BF6769"/>
    <w:rsid w:val="00C663F2"/>
    <w:rsid w:val="00D14BAF"/>
    <w:rsid w:val="00D31634"/>
    <w:rsid w:val="00DA38C4"/>
    <w:rsid w:val="00DB2046"/>
    <w:rsid w:val="00E1462C"/>
    <w:rsid w:val="00E71D52"/>
    <w:rsid w:val="00EB10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0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2046"/>
    <w:pPr>
      <w:ind w:left="720"/>
      <w:contextualSpacing/>
    </w:pPr>
  </w:style>
  <w:style w:type="paragraph" w:styleId="NormalnyWeb">
    <w:name w:val="Normal (Web)"/>
    <w:basedOn w:val="Normalny"/>
    <w:uiPriority w:val="99"/>
    <w:semiHidden/>
    <w:unhideWhenUsed/>
    <w:rsid w:val="006772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59583">
      <w:bodyDiv w:val="1"/>
      <w:marLeft w:val="0"/>
      <w:marRight w:val="0"/>
      <w:marTop w:val="0"/>
      <w:marBottom w:val="0"/>
      <w:divBdr>
        <w:top w:val="none" w:sz="0" w:space="0" w:color="auto"/>
        <w:left w:val="none" w:sz="0" w:space="0" w:color="auto"/>
        <w:bottom w:val="none" w:sz="0" w:space="0" w:color="auto"/>
        <w:right w:val="none" w:sz="0" w:space="0" w:color="auto"/>
      </w:divBdr>
      <w:divsChild>
        <w:div w:id="211892239">
          <w:marLeft w:val="1166"/>
          <w:marRight w:val="0"/>
          <w:marTop w:val="0"/>
          <w:marBottom w:val="0"/>
          <w:divBdr>
            <w:top w:val="none" w:sz="0" w:space="0" w:color="auto"/>
            <w:left w:val="none" w:sz="0" w:space="0" w:color="auto"/>
            <w:bottom w:val="none" w:sz="0" w:space="0" w:color="auto"/>
            <w:right w:val="none" w:sz="0" w:space="0" w:color="auto"/>
          </w:divBdr>
        </w:div>
        <w:div w:id="560407865">
          <w:marLeft w:val="1166"/>
          <w:marRight w:val="0"/>
          <w:marTop w:val="0"/>
          <w:marBottom w:val="0"/>
          <w:divBdr>
            <w:top w:val="none" w:sz="0" w:space="0" w:color="auto"/>
            <w:left w:val="none" w:sz="0" w:space="0" w:color="auto"/>
            <w:bottom w:val="none" w:sz="0" w:space="0" w:color="auto"/>
            <w:right w:val="none" w:sz="0" w:space="0" w:color="auto"/>
          </w:divBdr>
        </w:div>
        <w:div w:id="2025746878">
          <w:marLeft w:val="1166"/>
          <w:marRight w:val="0"/>
          <w:marTop w:val="0"/>
          <w:marBottom w:val="0"/>
          <w:divBdr>
            <w:top w:val="none" w:sz="0" w:space="0" w:color="auto"/>
            <w:left w:val="none" w:sz="0" w:space="0" w:color="auto"/>
            <w:bottom w:val="none" w:sz="0" w:space="0" w:color="auto"/>
            <w:right w:val="none" w:sz="0" w:space="0" w:color="auto"/>
          </w:divBdr>
        </w:div>
        <w:div w:id="262034477">
          <w:marLeft w:val="1166"/>
          <w:marRight w:val="0"/>
          <w:marTop w:val="0"/>
          <w:marBottom w:val="160"/>
          <w:divBdr>
            <w:top w:val="none" w:sz="0" w:space="0" w:color="auto"/>
            <w:left w:val="none" w:sz="0" w:space="0" w:color="auto"/>
            <w:bottom w:val="none" w:sz="0" w:space="0" w:color="auto"/>
            <w:right w:val="none" w:sz="0" w:space="0" w:color="auto"/>
          </w:divBdr>
        </w:div>
        <w:div w:id="1388332430">
          <w:marLeft w:val="1166"/>
          <w:marRight w:val="0"/>
          <w:marTop w:val="0"/>
          <w:marBottom w:val="160"/>
          <w:divBdr>
            <w:top w:val="none" w:sz="0" w:space="0" w:color="auto"/>
            <w:left w:val="none" w:sz="0" w:space="0" w:color="auto"/>
            <w:bottom w:val="none" w:sz="0" w:space="0" w:color="auto"/>
            <w:right w:val="none" w:sz="0" w:space="0" w:color="auto"/>
          </w:divBdr>
        </w:div>
      </w:divsChild>
    </w:div>
    <w:div w:id="11733381">
      <w:bodyDiv w:val="1"/>
      <w:marLeft w:val="0"/>
      <w:marRight w:val="0"/>
      <w:marTop w:val="0"/>
      <w:marBottom w:val="0"/>
      <w:divBdr>
        <w:top w:val="none" w:sz="0" w:space="0" w:color="auto"/>
        <w:left w:val="none" w:sz="0" w:space="0" w:color="auto"/>
        <w:bottom w:val="none" w:sz="0" w:space="0" w:color="auto"/>
        <w:right w:val="none" w:sz="0" w:space="0" w:color="auto"/>
      </w:divBdr>
    </w:div>
    <w:div w:id="70781849">
      <w:bodyDiv w:val="1"/>
      <w:marLeft w:val="0"/>
      <w:marRight w:val="0"/>
      <w:marTop w:val="0"/>
      <w:marBottom w:val="0"/>
      <w:divBdr>
        <w:top w:val="none" w:sz="0" w:space="0" w:color="auto"/>
        <w:left w:val="none" w:sz="0" w:space="0" w:color="auto"/>
        <w:bottom w:val="none" w:sz="0" w:space="0" w:color="auto"/>
        <w:right w:val="none" w:sz="0" w:space="0" w:color="auto"/>
      </w:divBdr>
      <w:divsChild>
        <w:div w:id="2042439693">
          <w:marLeft w:val="1166"/>
          <w:marRight w:val="0"/>
          <w:marTop w:val="0"/>
          <w:marBottom w:val="0"/>
          <w:divBdr>
            <w:top w:val="none" w:sz="0" w:space="0" w:color="auto"/>
            <w:left w:val="none" w:sz="0" w:space="0" w:color="auto"/>
            <w:bottom w:val="none" w:sz="0" w:space="0" w:color="auto"/>
            <w:right w:val="none" w:sz="0" w:space="0" w:color="auto"/>
          </w:divBdr>
        </w:div>
        <w:div w:id="175386409">
          <w:marLeft w:val="1166"/>
          <w:marRight w:val="0"/>
          <w:marTop w:val="0"/>
          <w:marBottom w:val="0"/>
          <w:divBdr>
            <w:top w:val="none" w:sz="0" w:space="0" w:color="auto"/>
            <w:left w:val="none" w:sz="0" w:space="0" w:color="auto"/>
            <w:bottom w:val="none" w:sz="0" w:space="0" w:color="auto"/>
            <w:right w:val="none" w:sz="0" w:space="0" w:color="auto"/>
          </w:divBdr>
        </w:div>
        <w:div w:id="1863935236">
          <w:marLeft w:val="547"/>
          <w:marRight w:val="0"/>
          <w:marTop w:val="0"/>
          <w:marBottom w:val="0"/>
          <w:divBdr>
            <w:top w:val="none" w:sz="0" w:space="0" w:color="auto"/>
            <w:left w:val="none" w:sz="0" w:space="0" w:color="auto"/>
            <w:bottom w:val="none" w:sz="0" w:space="0" w:color="auto"/>
            <w:right w:val="none" w:sz="0" w:space="0" w:color="auto"/>
          </w:divBdr>
        </w:div>
        <w:div w:id="510682050">
          <w:marLeft w:val="547"/>
          <w:marRight w:val="0"/>
          <w:marTop w:val="0"/>
          <w:marBottom w:val="0"/>
          <w:divBdr>
            <w:top w:val="none" w:sz="0" w:space="0" w:color="auto"/>
            <w:left w:val="none" w:sz="0" w:space="0" w:color="auto"/>
            <w:bottom w:val="none" w:sz="0" w:space="0" w:color="auto"/>
            <w:right w:val="none" w:sz="0" w:space="0" w:color="auto"/>
          </w:divBdr>
        </w:div>
        <w:div w:id="1089735277">
          <w:marLeft w:val="547"/>
          <w:marRight w:val="0"/>
          <w:marTop w:val="0"/>
          <w:marBottom w:val="120"/>
          <w:divBdr>
            <w:top w:val="none" w:sz="0" w:space="0" w:color="auto"/>
            <w:left w:val="none" w:sz="0" w:space="0" w:color="auto"/>
            <w:bottom w:val="none" w:sz="0" w:space="0" w:color="auto"/>
            <w:right w:val="none" w:sz="0" w:space="0" w:color="auto"/>
          </w:divBdr>
        </w:div>
      </w:divsChild>
    </w:div>
    <w:div w:id="148863170">
      <w:bodyDiv w:val="1"/>
      <w:marLeft w:val="0"/>
      <w:marRight w:val="0"/>
      <w:marTop w:val="0"/>
      <w:marBottom w:val="0"/>
      <w:divBdr>
        <w:top w:val="none" w:sz="0" w:space="0" w:color="auto"/>
        <w:left w:val="none" w:sz="0" w:space="0" w:color="auto"/>
        <w:bottom w:val="none" w:sz="0" w:space="0" w:color="auto"/>
        <w:right w:val="none" w:sz="0" w:space="0" w:color="auto"/>
      </w:divBdr>
    </w:div>
    <w:div w:id="405149946">
      <w:bodyDiv w:val="1"/>
      <w:marLeft w:val="0"/>
      <w:marRight w:val="0"/>
      <w:marTop w:val="0"/>
      <w:marBottom w:val="0"/>
      <w:divBdr>
        <w:top w:val="none" w:sz="0" w:space="0" w:color="auto"/>
        <w:left w:val="none" w:sz="0" w:space="0" w:color="auto"/>
        <w:bottom w:val="none" w:sz="0" w:space="0" w:color="auto"/>
        <w:right w:val="none" w:sz="0" w:space="0" w:color="auto"/>
      </w:divBdr>
    </w:div>
    <w:div w:id="614168913">
      <w:bodyDiv w:val="1"/>
      <w:marLeft w:val="0"/>
      <w:marRight w:val="0"/>
      <w:marTop w:val="0"/>
      <w:marBottom w:val="0"/>
      <w:divBdr>
        <w:top w:val="none" w:sz="0" w:space="0" w:color="auto"/>
        <w:left w:val="none" w:sz="0" w:space="0" w:color="auto"/>
        <w:bottom w:val="none" w:sz="0" w:space="0" w:color="auto"/>
        <w:right w:val="none" w:sz="0" w:space="0" w:color="auto"/>
      </w:divBdr>
      <w:divsChild>
        <w:div w:id="675378209">
          <w:marLeft w:val="3240"/>
          <w:marRight w:val="0"/>
          <w:marTop w:val="0"/>
          <w:marBottom w:val="0"/>
          <w:divBdr>
            <w:top w:val="none" w:sz="0" w:space="0" w:color="auto"/>
            <w:left w:val="none" w:sz="0" w:space="0" w:color="auto"/>
            <w:bottom w:val="none" w:sz="0" w:space="0" w:color="auto"/>
            <w:right w:val="none" w:sz="0" w:space="0" w:color="auto"/>
          </w:divBdr>
        </w:div>
        <w:div w:id="430122617">
          <w:marLeft w:val="3240"/>
          <w:marRight w:val="0"/>
          <w:marTop w:val="0"/>
          <w:marBottom w:val="0"/>
          <w:divBdr>
            <w:top w:val="none" w:sz="0" w:space="0" w:color="auto"/>
            <w:left w:val="none" w:sz="0" w:space="0" w:color="auto"/>
            <w:bottom w:val="none" w:sz="0" w:space="0" w:color="auto"/>
            <w:right w:val="none" w:sz="0" w:space="0" w:color="auto"/>
          </w:divBdr>
        </w:div>
        <w:div w:id="112747558">
          <w:marLeft w:val="3240"/>
          <w:marRight w:val="0"/>
          <w:marTop w:val="0"/>
          <w:marBottom w:val="0"/>
          <w:divBdr>
            <w:top w:val="none" w:sz="0" w:space="0" w:color="auto"/>
            <w:left w:val="none" w:sz="0" w:space="0" w:color="auto"/>
            <w:bottom w:val="none" w:sz="0" w:space="0" w:color="auto"/>
            <w:right w:val="none" w:sz="0" w:space="0" w:color="auto"/>
          </w:divBdr>
        </w:div>
      </w:divsChild>
    </w:div>
    <w:div w:id="715348195">
      <w:bodyDiv w:val="1"/>
      <w:marLeft w:val="0"/>
      <w:marRight w:val="0"/>
      <w:marTop w:val="0"/>
      <w:marBottom w:val="0"/>
      <w:divBdr>
        <w:top w:val="none" w:sz="0" w:space="0" w:color="auto"/>
        <w:left w:val="none" w:sz="0" w:space="0" w:color="auto"/>
        <w:bottom w:val="none" w:sz="0" w:space="0" w:color="auto"/>
        <w:right w:val="none" w:sz="0" w:space="0" w:color="auto"/>
      </w:divBdr>
      <w:divsChild>
        <w:div w:id="1320646913">
          <w:marLeft w:val="1267"/>
          <w:marRight w:val="0"/>
          <w:marTop w:val="0"/>
          <w:marBottom w:val="0"/>
          <w:divBdr>
            <w:top w:val="none" w:sz="0" w:space="0" w:color="auto"/>
            <w:left w:val="none" w:sz="0" w:space="0" w:color="auto"/>
            <w:bottom w:val="none" w:sz="0" w:space="0" w:color="auto"/>
            <w:right w:val="none" w:sz="0" w:space="0" w:color="auto"/>
          </w:divBdr>
        </w:div>
        <w:div w:id="1390031577">
          <w:marLeft w:val="1267"/>
          <w:marRight w:val="0"/>
          <w:marTop w:val="0"/>
          <w:marBottom w:val="0"/>
          <w:divBdr>
            <w:top w:val="none" w:sz="0" w:space="0" w:color="auto"/>
            <w:left w:val="none" w:sz="0" w:space="0" w:color="auto"/>
            <w:bottom w:val="none" w:sz="0" w:space="0" w:color="auto"/>
            <w:right w:val="none" w:sz="0" w:space="0" w:color="auto"/>
          </w:divBdr>
        </w:div>
        <w:div w:id="1931312237">
          <w:marLeft w:val="1267"/>
          <w:marRight w:val="0"/>
          <w:marTop w:val="0"/>
          <w:marBottom w:val="0"/>
          <w:divBdr>
            <w:top w:val="none" w:sz="0" w:space="0" w:color="auto"/>
            <w:left w:val="none" w:sz="0" w:space="0" w:color="auto"/>
            <w:bottom w:val="none" w:sz="0" w:space="0" w:color="auto"/>
            <w:right w:val="none" w:sz="0" w:space="0" w:color="auto"/>
          </w:divBdr>
        </w:div>
        <w:div w:id="2007630729">
          <w:marLeft w:val="1267"/>
          <w:marRight w:val="0"/>
          <w:marTop w:val="0"/>
          <w:marBottom w:val="0"/>
          <w:divBdr>
            <w:top w:val="none" w:sz="0" w:space="0" w:color="auto"/>
            <w:left w:val="none" w:sz="0" w:space="0" w:color="auto"/>
            <w:bottom w:val="none" w:sz="0" w:space="0" w:color="auto"/>
            <w:right w:val="none" w:sz="0" w:space="0" w:color="auto"/>
          </w:divBdr>
        </w:div>
      </w:divsChild>
    </w:div>
    <w:div w:id="780103814">
      <w:bodyDiv w:val="1"/>
      <w:marLeft w:val="0"/>
      <w:marRight w:val="0"/>
      <w:marTop w:val="0"/>
      <w:marBottom w:val="0"/>
      <w:divBdr>
        <w:top w:val="none" w:sz="0" w:space="0" w:color="auto"/>
        <w:left w:val="none" w:sz="0" w:space="0" w:color="auto"/>
        <w:bottom w:val="none" w:sz="0" w:space="0" w:color="auto"/>
        <w:right w:val="none" w:sz="0" w:space="0" w:color="auto"/>
      </w:divBdr>
    </w:div>
    <w:div w:id="833180163">
      <w:bodyDiv w:val="1"/>
      <w:marLeft w:val="0"/>
      <w:marRight w:val="0"/>
      <w:marTop w:val="0"/>
      <w:marBottom w:val="0"/>
      <w:divBdr>
        <w:top w:val="none" w:sz="0" w:space="0" w:color="auto"/>
        <w:left w:val="none" w:sz="0" w:space="0" w:color="auto"/>
        <w:bottom w:val="none" w:sz="0" w:space="0" w:color="auto"/>
        <w:right w:val="none" w:sz="0" w:space="0" w:color="auto"/>
      </w:divBdr>
      <w:divsChild>
        <w:div w:id="585845464">
          <w:marLeft w:val="806"/>
          <w:marRight w:val="0"/>
          <w:marTop w:val="72"/>
          <w:marBottom w:val="0"/>
          <w:divBdr>
            <w:top w:val="none" w:sz="0" w:space="0" w:color="auto"/>
            <w:left w:val="none" w:sz="0" w:space="0" w:color="auto"/>
            <w:bottom w:val="none" w:sz="0" w:space="0" w:color="auto"/>
            <w:right w:val="none" w:sz="0" w:space="0" w:color="auto"/>
          </w:divBdr>
        </w:div>
        <w:div w:id="1489709823">
          <w:marLeft w:val="806"/>
          <w:marRight w:val="0"/>
          <w:marTop w:val="72"/>
          <w:marBottom w:val="0"/>
          <w:divBdr>
            <w:top w:val="none" w:sz="0" w:space="0" w:color="auto"/>
            <w:left w:val="none" w:sz="0" w:space="0" w:color="auto"/>
            <w:bottom w:val="none" w:sz="0" w:space="0" w:color="auto"/>
            <w:right w:val="none" w:sz="0" w:space="0" w:color="auto"/>
          </w:divBdr>
        </w:div>
        <w:div w:id="1751195551">
          <w:marLeft w:val="806"/>
          <w:marRight w:val="0"/>
          <w:marTop w:val="72"/>
          <w:marBottom w:val="0"/>
          <w:divBdr>
            <w:top w:val="none" w:sz="0" w:space="0" w:color="auto"/>
            <w:left w:val="none" w:sz="0" w:space="0" w:color="auto"/>
            <w:bottom w:val="none" w:sz="0" w:space="0" w:color="auto"/>
            <w:right w:val="none" w:sz="0" w:space="0" w:color="auto"/>
          </w:divBdr>
        </w:div>
        <w:div w:id="425347089">
          <w:marLeft w:val="806"/>
          <w:marRight w:val="0"/>
          <w:marTop w:val="72"/>
          <w:marBottom w:val="0"/>
          <w:divBdr>
            <w:top w:val="none" w:sz="0" w:space="0" w:color="auto"/>
            <w:left w:val="none" w:sz="0" w:space="0" w:color="auto"/>
            <w:bottom w:val="none" w:sz="0" w:space="0" w:color="auto"/>
            <w:right w:val="none" w:sz="0" w:space="0" w:color="auto"/>
          </w:divBdr>
        </w:div>
        <w:div w:id="910428266">
          <w:marLeft w:val="806"/>
          <w:marRight w:val="0"/>
          <w:marTop w:val="72"/>
          <w:marBottom w:val="0"/>
          <w:divBdr>
            <w:top w:val="none" w:sz="0" w:space="0" w:color="auto"/>
            <w:left w:val="none" w:sz="0" w:space="0" w:color="auto"/>
            <w:bottom w:val="none" w:sz="0" w:space="0" w:color="auto"/>
            <w:right w:val="none" w:sz="0" w:space="0" w:color="auto"/>
          </w:divBdr>
        </w:div>
        <w:div w:id="1074399104">
          <w:marLeft w:val="806"/>
          <w:marRight w:val="0"/>
          <w:marTop w:val="72"/>
          <w:marBottom w:val="0"/>
          <w:divBdr>
            <w:top w:val="none" w:sz="0" w:space="0" w:color="auto"/>
            <w:left w:val="none" w:sz="0" w:space="0" w:color="auto"/>
            <w:bottom w:val="none" w:sz="0" w:space="0" w:color="auto"/>
            <w:right w:val="none" w:sz="0" w:space="0" w:color="auto"/>
          </w:divBdr>
        </w:div>
      </w:divsChild>
    </w:div>
    <w:div w:id="943726547">
      <w:bodyDiv w:val="1"/>
      <w:marLeft w:val="0"/>
      <w:marRight w:val="0"/>
      <w:marTop w:val="0"/>
      <w:marBottom w:val="0"/>
      <w:divBdr>
        <w:top w:val="none" w:sz="0" w:space="0" w:color="auto"/>
        <w:left w:val="none" w:sz="0" w:space="0" w:color="auto"/>
        <w:bottom w:val="none" w:sz="0" w:space="0" w:color="auto"/>
        <w:right w:val="none" w:sz="0" w:space="0" w:color="auto"/>
      </w:divBdr>
      <w:divsChild>
        <w:div w:id="1358850748">
          <w:marLeft w:val="806"/>
          <w:marRight w:val="0"/>
          <w:marTop w:val="72"/>
          <w:marBottom w:val="0"/>
          <w:divBdr>
            <w:top w:val="none" w:sz="0" w:space="0" w:color="auto"/>
            <w:left w:val="none" w:sz="0" w:space="0" w:color="auto"/>
            <w:bottom w:val="none" w:sz="0" w:space="0" w:color="auto"/>
            <w:right w:val="none" w:sz="0" w:space="0" w:color="auto"/>
          </w:divBdr>
        </w:div>
        <w:div w:id="49305799">
          <w:marLeft w:val="806"/>
          <w:marRight w:val="0"/>
          <w:marTop w:val="72"/>
          <w:marBottom w:val="0"/>
          <w:divBdr>
            <w:top w:val="none" w:sz="0" w:space="0" w:color="auto"/>
            <w:left w:val="none" w:sz="0" w:space="0" w:color="auto"/>
            <w:bottom w:val="none" w:sz="0" w:space="0" w:color="auto"/>
            <w:right w:val="none" w:sz="0" w:space="0" w:color="auto"/>
          </w:divBdr>
        </w:div>
        <w:div w:id="1351645037">
          <w:marLeft w:val="806"/>
          <w:marRight w:val="0"/>
          <w:marTop w:val="72"/>
          <w:marBottom w:val="0"/>
          <w:divBdr>
            <w:top w:val="none" w:sz="0" w:space="0" w:color="auto"/>
            <w:left w:val="none" w:sz="0" w:space="0" w:color="auto"/>
            <w:bottom w:val="none" w:sz="0" w:space="0" w:color="auto"/>
            <w:right w:val="none" w:sz="0" w:space="0" w:color="auto"/>
          </w:divBdr>
        </w:div>
      </w:divsChild>
    </w:div>
    <w:div w:id="1165709823">
      <w:bodyDiv w:val="1"/>
      <w:marLeft w:val="0"/>
      <w:marRight w:val="0"/>
      <w:marTop w:val="0"/>
      <w:marBottom w:val="0"/>
      <w:divBdr>
        <w:top w:val="none" w:sz="0" w:space="0" w:color="auto"/>
        <w:left w:val="none" w:sz="0" w:space="0" w:color="auto"/>
        <w:bottom w:val="none" w:sz="0" w:space="0" w:color="auto"/>
        <w:right w:val="none" w:sz="0" w:space="0" w:color="auto"/>
      </w:divBdr>
    </w:div>
    <w:div w:id="1252353544">
      <w:bodyDiv w:val="1"/>
      <w:marLeft w:val="0"/>
      <w:marRight w:val="0"/>
      <w:marTop w:val="0"/>
      <w:marBottom w:val="0"/>
      <w:divBdr>
        <w:top w:val="none" w:sz="0" w:space="0" w:color="auto"/>
        <w:left w:val="none" w:sz="0" w:space="0" w:color="auto"/>
        <w:bottom w:val="none" w:sz="0" w:space="0" w:color="auto"/>
        <w:right w:val="none" w:sz="0" w:space="0" w:color="auto"/>
      </w:divBdr>
    </w:div>
    <w:div w:id="1305699893">
      <w:bodyDiv w:val="1"/>
      <w:marLeft w:val="0"/>
      <w:marRight w:val="0"/>
      <w:marTop w:val="0"/>
      <w:marBottom w:val="0"/>
      <w:divBdr>
        <w:top w:val="none" w:sz="0" w:space="0" w:color="auto"/>
        <w:left w:val="none" w:sz="0" w:space="0" w:color="auto"/>
        <w:bottom w:val="none" w:sz="0" w:space="0" w:color="auto"/>
        <w:right w:val="none" w:sz="0" w:space="0" w:color="auto"/>
      </w:divBdr>
    </w:div>
    <w:div w:id="1515656911">
      <w:bodyDiv w:val="1"/>
      <w:marLeft w:val="0"/>
      <w:marRight w:val="0"/>
      <w:marTop w:val="0"/>
      <w:marBottom w:val="0"/>
      <w:divBdr>
        <w:top w:val="none" w:sz="0" w:space="0" w:color="auto"/>
        <w:left w:val="none" w:sz="0" w:space="0" w:color="auto"/>
        <w:bottom w:val="none" w:sz="0" w:space="0" w:color="auto"/>
        <w:right w:val="none" w:sz="0" w:space="0" w:color="auto"/>
      </w:divBdr>
      <w:divsChild>
        <w:div w:id="1143500652">
          <w:marLeft w:val="547"/>
          <w:marRight w:val="0"/>
          <w:marTop w:val="0"/>
          <w:marBottom w:val="0"/>
          <w:divBdr>
            <w:top w:val="none" w:sz="0" w:space="0" w:color="auto"/>
            <w:left w:val="none" w:sz="0" w:space="0" w:color="auto"/>
            <w:bottom w:val="none" w:sz="0" w:space="0" w:color="auto"/>
            <w:right w:val="none" w:sz="0" w:space="0" w:color="auto"/>
          </w:divBdr>
        </w:div>
        <w:div w:id="1962346238">
          <w:marLeft w:val="547"/>
          <w:marRight w:val="0"/>
          <w:marTop w:val="0"/>
          <w:marBottom w:val="0"/>
          <w:divBdr>
            <w:top w:val="none" w:sz="0" w:space="0" w:color="auto"/>
            <w:left w:val="none" w:sz="0" w:space="0" w:color="auto"/>
            <w:bottom w:val="none" w:sz="0" w:space="0" w:color="auto"/>
            <w:right w:val="none" w:sz="0" w:space="0" w:color="auto"/>
          </w:divBdr>
        </w:div>
        <w:div w:id="1132791741">
          <w:marLeft w:val="547"/>
          <w:marRight w:val="0"/>
          <w:marTop w:val="0"/>
          <w:marBottom w:val="0"/>
          <w:divBdr>
            <w:top w:val="none" w:sz="0" w:space="0" w:color="auto"/>
            <w:left w:val="none" w:sz="0" w:space="0" w:color="auto"/>
            <w:bottom w:val="none" w:sz="0" w:space="0" w:color="auto"/>
            <w:right w:val="none" w:sz="0" w:space="0" w:color="auto"/>
          </w:divBdr>
        </w:div>
      </w:divsChild>
    </w:div>
    <w:div w:id="1668442252">
      <w:bodyDiv w:val="1"/>
      <w:marLeft w:val="0"/>
      <w:marRight w:val="0"/>
      <w:marTop w:val="0"/>
      <w:marBottom w:val="0"/>
      <w:divBdr>
        <w:top w:val="none" w:sz="0" w:space="0" w:color="auto"/>
        <w:left w:val="none" w:sz="0" w:space="0" w:color="auto"/>
        <w:bottom w:val="none" w:sz="0" w:space="0" w:color="auto"/>
        <w:right w:val="none" w:sz="0" w:space="0" w:color="auto"/>
      </w:divBdr>
      <w:divsChild>
        <w:div w:id="1433093140">
          <w:marLeft w:val="547"/>
          <w:marRight w:val="0"/>
          <w:marTop w:val="0"/>
          <w:marBottom w:val="0"/>
          <w:divBdr>
            <w:top w:val="none" w:sz="0" w:space="0" w:color="auto"/>
            <w:left w:val="none" w:sz="0" w:space="0" w:color="auto"/>
            <w:bottom w:val="none" w:sz="0" w:space="0" w:color="auto"/>
            <w:right w:val="none" w:sz="0" w:space="0" w:color="auto"/>
          </w:divBdr>
        </w:div>
        <w:div w:id="2044011288">
          <w:marLeft w:val="547"/>
          <w:marRight w:val="0"/>
          <w:marTop w:val="0"/>
          <w:marBottom w:val="0"/>
          <w:divBdr>
            <w:top w:val="none" w:sz="0" w:space="0" w:color="auto"/>
            <w:left w:val="none" w:sz="0" w:space="0" w:color="auto"/>
            <w:bottom w:val="none" w:sz="0" w:space="0" w:color="auto"/>
            <w:right w:val="none" w:sz="0" w:space="0" w:color="auto"/>
          </w:divBdr>
        </w:div>
        <w:div w:id="332145641">
          <w:marLeft w:val="547"/>
          <w:marRight w:val="0"/>
          <w:marTop w:val="0"/>
          <w:marBottom w:val="0"/>
          <w:divBdr>
            <w:top w:val="none" w:sz="0" w:space="0" w:color="auto"/>
            <w:left w:val="none" w:sz="0" w:space="0" w:color="auto"/>
            <w:bottom w:val="none" w:sz="0" w:space="0" w:color="auto"/>
            <w:right w:val="none" w:sz="0" w:space="0" w:color="auto"/>
          </w:divBdr>
        </w:div>
        <w:div w:id="532228345">
          <w:marLeft w:val="547"/>
          <w:marRight w:val="0"/>
          <w:marTop w:val="0"/>
          <w:marBottom w:val="120"/>
          <w:divBdr>
            <w:top w:val="none" w:sz="0" w:space="0" w:color="auto"/>
            <w:left w:val="none" w:sz="0" w:space="0" w:color="auto"/>
            <w:bottom w:val="none" w:sz="0" w:space="0" w:color="auto"/>
            <w:right w:val="none" w:sz="0" w:space="0" w:color="auto"/>
          </w:divBdr>
        </w:div>
      </w:divsChild>
    </w:div>
    <w:div w:id="1869298635">
      <w:bodyDiv w:val="1"/>
      <w:marLeft w:val="0"/>
      <w:marRight w:val="0"/>
      <w:marTop w:val="0"/>
      <w:marBottom w:val="0"/>
      <w:divBdr>
        <w:top w:val="none" w:sz="0" w:space="0" w:color="auto"/>
        <w:left w:val="none" w:sz="0" w:space="0" w:color="auto"/>
        <w:bottom w:val="none" w:sz="0" w:space="0" w:color="auto"/>
        <w:right w:val="none" w:sz="0" w:space="0" w:color="auto"/>
      </w:divBdr>
      <w:divsChild>
        <w:div w:id="954561813">
          <w:marLeft w:val="1267"/>
          <w:marRight w:val="0"/>
          <w:marTop w:val="0"/>
          <w:marBottom w:val="160"/>
          <w:divBdr>
            <w:top w:val="none" w:sz="0" w:space="0" w:color="auto"/>
            <w:left w:val="none" w:sz="0" w:space="0" w:color="auto"/>
            <w:bottom w:val="none" w:sz="0" w:space="0" w:color="auto"/>
            <w:right w:val="none" w:sz="0" w:space="0" w:color="auto"/>
          </w:divBdr>
        </w:div>
        <w:div w:id="1772583563">
          <w:marLeft w:val="1166"/>
          <w:marRight w:val="0"/>
          <w:marTop w:val="0"/>
          <w:marBottom w:val="0"/>
          <w:divBdr>
            <w:top w:val="none" w:sz="0" w:space="0" w:color="auto"/>
            <w:left w:val="none" w:sz="0" w:space="0" w:color="auto"/>
            <w:bottom w:val="none" w:sz="0" w:space="0" w:color="auto"/>
            <w:right w:val="none" w:sz="0" w:space="0" w:color="auto"/>
          </w:divBdr>
        </w:div>
        <w:div w:id="1837501259">
          <w:marLeft w:val="1166"/>
          <w:marRight w:val="0"/>
          <w:marTop w:val="0"/>
          <w:marBottom w:val="0"/>
          <w:divBdr>
            <w:top w:val="none" w:sz="0" w:space="0" w:color="auto"/>
            <w:left w:val="none" w:sz="0" w:space="0" w:color="auto"/>
            <w:bottom w:val="none" w:sz="0" w:space="0" w:color="auto"/>
            <w:right w:val="none" w:sz="0" w:space="0" w:color="auto"/>
          </w:divBdr>
        </w:div>
        <w:div w:id="379937377">
          <w:marLeft w:val="1166"/>
          <w:marRight w:val="0"/>
          <w:marTop w:val="0"/>
          <w:marBottom w:val="0"/>
          <w:divBdr>
            <w:top w:val="none" w:sz="0" w:space="0" w:color="auto"/>
            <w:left w:val="none" w:sz="0" w:space="0" w:color="auto"/>
            <w:bottom w:val="none" w:sz="0" w:space="0" w:color="auto"/>
            <w:right w:val="none" w:sz="0" w:space="0" w:color="auto"/>
          </w:divBdr>
        </w:div>
        <w:div w:id="1746418461">
          <w:marLeft w:val="1166"/>
          <w:marRight w:val="0"/>
          <w:marTop w:val="0"/>
          <w:marBottom w:val="0"/>
          <w:divBdr>
            <w:top w:val="none" w:sz="0" w:space="0" w:color="auto"/>
            <w:left w:val="none" w:sz="0" w:space="0" w:color="auto"/>
            <w:bottom w:val="none" w:sz="0" w:space="0" w:color="auto"/>
            <w:right w:val="none" w:sz="0" w:space="0" w:color="auto"/>
          </w:divBdr>
        </w:div>
      </w:divsChild>
    </w:div>
    <w:div w:id="2054495304">
      <w:bodyDiv w:val="1"/>
      <w:marLeft w:val="0"/>
      <w:marRight w:val="0"/>
      <w:marTop w:val="0"/>
      <w:marBottom w:val="0"/>
      <w:divBdr>
        <w:top w:val="none" w:sz="0" w:space="0" w:color="auto"/>
        <w:left w:val="none" w:sz="0" w:space="0" w:color="auto"/>
        <w:bottom w:val="none" w:sz="0" w:space="0" w:color="auto"/>
        <w:right w:val="none" w:sz="0" w:space="0" w:color="auto"/>
      </w:divBdr>
    </w:div>
    <w:div w:id="20636005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839">
          <w:marLeft w:val="547"/>
          <w:marRight w:val="0"/>
          <w:marTop w:val="0"/>
          <w:marBottom w:val="0"/>
          <w:divBdr>
            <w:top w:val="none" w:sz="0" w:space="0" w:color="auto"/>
            <w:left w:val="none" w:sz="0" w:space="0" w:color="auto"/>
            <w:bottom w:val="none" w:sz="0" w:space="0" w:color="auto"/>
            <w:right w:val="none" w:sz="0" w:space="0" w:color="auto"/>
          </w:divBdr>
        </w:div>
        <w:div w:id="1157571624">
          <w:marLeft w:val="547"/>
          <w:marRight w:val="0"/>
          <w:marTop w:val="0"/>
          <w:marBottom w:val="0"/>
          <w:divBdr>
            <w:top w:val="none" w:sz="0" w:space="0" w:color="auto"/>
            <w:left w:val="none" w:sz="0" w:space="0" w:color="auto"/>
            <w:bottom w:val="none" w:sz="0" w:space="0" w:color="auto"/>
            <w:right w:val="none" w:sz="0" w:space="0" w:color="auto"/>
          </w:divBdr>
        </w:div>
        <w:div w:id="2074888704">
          <w:marLeft w:val="547"/>
          <w:marRight w:val="0"/>
          <w:marTop w:val="0"/>
          <w:marBottom w:val="0"/>
          <w:divBdr>
            <w:top w:val="none" w:sz="0" w:space="0" w:color="auto"/>
            <w:left w:val="none" w:sz="0" w:space="0" w:color="auto"/>
            <w:bottom w:val="none" w:sz="0" w:space="0" w:color="auto"/>
            <w:right w:val="none" w:sz="0" w:space="0" w:color="auto"/>
          </w:divBdr>
        </w:div>
      </w:divsChild>
    </w:div>
    <w:div w:id="21453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9531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Wróbel</dc:creator>
  <cp:lastModifiedBy>K2</cp:lastModifiedBy>
  <cp:revision>3</cp:revision>
  <dcterms:created xsi:type="dcterms:W3CDTF">2019-07-13T19:29:00Z</dcterms:created>
  <dcterms:modified xsi:type="dcterms:W3CDTF">2019-07-13T19:29:00Z</dcterms:modified>
</cp:coreProperties>
</file>